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2728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082DB3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082DB3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728B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701"/>
        <w:gridCol w:w="2556"/>
      </w:tblGrid>
      <w:tr w:rsidR="006B1089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67C2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C2" w:rsidRPr="00E708EA" w:rsidRDefault="00B867C2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082DB3" w:rsidP="009F4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график консультаций </w:t>
            </w:r>
            <w:r w:rsidR="001E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оформлению документации 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082DB3" w:rsidP="00DD7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E708EA" w:rsidRDefault="0073355B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ополнение методической базы данных «В помощь педагогам»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курирование работы по созданию мини – сайтов 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Оформлена п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методистов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– 2019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азмещение методических материалов на мини – сайте, сайте учреждения и педагогических сайтах сети Интернет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86344D" w:rsidRDefault="00082DB3" w:rsidP="00082D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344D">
              <w:rPr>
                <w:rFonts w:ascii="Times New Roman" w:hAnsi="Times New Roman"/>
                <w:sz w:val="28"/>
                <w:szCs w:val="28"/>
              </w:rPr>
              <w:t>отрудничество с сетевыми партнерами по подготовке и пр</w:t>
            </w:r>
            <w:r>
              <w:rPr>
                <w:rFonts w:ascii="Times New Roman" w:hAnsi="Times New Roman"/>
                <w:sz w:val="28"/>
                <w:szCs w:val="28"/>
              </w:rPr>
              <w:t>оведению праздника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ТигроФест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»:</w:t>
            </w:r>
            <w:r w:rsidRPr="0086344D">
              <w:rPr>
                <w:rFonts w:ascii="Times New Roman" w:hAnsi="Times New Roman"/>
                <w:sz w:val="28"/>
                <w:szCs w:val="28"/>
              </w:rPr>
              <w:t xml:space="preserve"> ФГБУ «Заповедное Приамурье», пресс-центр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86344D" w:rsidRDefault="00082DB3" w:rsidP="00082D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</w:t>
            </w:r>
            <w:r w:rsidRPr="0086344D">
              <w:rPr>
                <w:rFonts w:ascii="Times New Roman" w:hAnsi="Times New Roman"/>
                <w:sz w:val="28"/>
                <w:szCs w:val="28"/>
              </w:rPr>
              <w:t xml:space="preserve"> Пресс-релиз городской акции «Сохраним амурского тигра»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86344D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7E5A52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учащихся в проекте он –</w:t>
            </w:r>
            <w:proofErr w:type="spellStart"/>
            <w:r w:rsidRPr="007E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7E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 «Оксфорд»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7E5A52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3-6.09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DD7AA0" w:rsidRDefault="00082DB3" w:rsidP="00082D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D7AA0">
              <w:rPr>
                <w:rFonts w:ascii="Times New Roman" w:hAnsi="Times New Roman"/>
                <w:sz w:val="28"/>
                <w:szCs w:val="28"/>
              </w:rPr>
              <w:t xml:space="preserve">омощь педагогам в наборе групп, выборе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 w:rsidRPr="00DD7AA0">
              <w:rPr>
                <w:rFonts w:ascii="Times New Roman" w:hAnsi="Times New Roman"/>
                <w:sz w:val="28"/>
                <w:szCs w:val="28"/>
              </w:rPr>
              <w:t>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B867C2" w:rsidRDefault="00082DB3" w:rsidP="00082D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DD7AA0" w:rsidRDefault="00082DB3" w:rsidP="00082D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 учебный план на 2018-2019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DD7AA0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01- 10.09.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404175" w:rsidRDefault="00082DB3" w:rsidP="0008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 социальный паспорт Центра на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DD7AA0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01 - 10.09.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проведения городской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фляер (приглашение на городской праздник «День дальневосточного тигра»)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письмо</w:t>
            </w:r>
            <w:proofErr w:type="gramEnd"/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министерство культуры Хабаровского края о согласовании вопроса о  предоставлении звуковой 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аппаратуры для проведения городского праздника «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Организована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худ. совета по подготовке сценария городского праздника «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="00640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Изучены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сайты</w:t>
            </w:r>
            <w:proofErr w:type="gramEnd"/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сувенирной продукции для оформления сметы сценария городского праздника «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="00640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01-11.09.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 приказа о работе жюри городской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6400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Оформлена выставка детских рисунков и поделок «Сохраним амурского тигра</w:t>
            </w:r>
            <w:r w:rsidR="00640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Оформлена выставка детских рисунков и поделок «Сохраним амурского тигра» В Центре </w:t>
            </w:r>
            <w:r w:rsidR="00640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работе с населением Железнодорожного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82DB3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E708EA" w:rsidRDefault="00A72570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Отправлена информация на электронную почту ОУ о проведении акции «Сохраним хозяина дальневосточной тайги».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B3" w:rsidRPr="00082DB3" w:rsidRDefault="00082DB3" w:rsidP="0008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A72570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E708EA" w:rsidRDefault="00A72570" w:rsidP="00A72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A72570" w:rsidRDefault="00A72570" w:rsidP="00A7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Организована</w:t>
            </w: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оформлению наградных документов победителям и призерам акции «Сохраним амурского тигра»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A72570" w:rsidRDefault="00A72570" w:rsidP="00A7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082DB3" w:rsidRDefault="00A72570" w:rsidP="00A72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A72570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E708EA" w:rsidRDefault="00A72570" w:rsidP="00A72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A72570" w:rsidRDefault="00A72570" w:rsidP="00A7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оординационн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МАУ ДО «Народные ремесла» по работе с жюри праздника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A72570" w:rsidRDefault="00A72570" w:rsidP="00A7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2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70" w:rsidRPr="00082DB3" w:rsidRDefault="00A72570" w:rsidP="00A72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методической базы данных «В помощь педагогам» «Методические рекомендации по составлению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Изучено положение Всероссийского конкурса педагогического мастерства «Сердце отдаю детям», принято в работу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 </w:t>
            </w:r>
            <w:proofErr w:type="spellStart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методический комплект педагога Донец О.Ю. для участия во Всероссийском конкурсе педагогического мастерства «Сердце отдаю детям»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Подготовлена информация и размещена на сайте МАУ ДО ДЭЦ «Косатка»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 встрече</w:t>
            </w:r>
            <w:proofErr w:type="gram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японской делегации студентов из </w:t>
            </w:r>
            <w:proofErr w:type="spellStart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Мусасино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 международной 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</w:t>
            </w:r>
            <w:proofErr w:type="spellStart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российско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японских молодежных обменов.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пакета документов педагогической деятельности педагога Донец О.Ю., размещение на облачном хранилище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– 20.09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«Особенности организации проектной деятельности на уроках биологии» АО «Издательство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«Педагогическое исследование учителя: технология успеха»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АО «Издательство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самообразованию: работа в сетевых сообществах, форумах, заказана новая литература.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Сформирован пакет документов, отправлен для участия в заочном этапе Всероссийского конкурса педагогического мастерства «Сердце отдаю детям»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>Изучено положение Всероссийского конкурса ЮИОС, принято в работу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на сайте</w:t>
            </w:r>
            <w:r w:rsidR="00640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40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учреждения </w:t>
            </w: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proofErr w:type="gramEnd"/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участию педагога Донец О.Ю. в заочном этапе 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Всероссийского конкурса педагогического мастерства «Сердце отдаю детям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10-28.09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для участия в краевом экологическом мероприятии «День амурского тигра»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27-28.09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082DB3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19C" w:rsidRPr="00E708EA" w:rsidRDefault="002F419C" w:rsidP="002F4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419C" w:rsidRPr="00E708EA" w:rsidRDefault="002F419C" w:rsidP="002F4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AC371F" w:rsidRDefault="002F419C" w:rsidP="002F419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Подготовлен и</w:t>
            </w:r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 городско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</w:t>
            </w:r>
            <w:r w:rsidRPr="00AC371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F419C" w:rsidRPr="00AC371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AC371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71F">
              <w:rPr>
                <w:rFonts w:ascii="Times New Roman" w:hAnsi="Times New Roman"/>
                <w:sz w:val="28"/>
                <w:szCs w:val="28"/>
                <w:lang w:eastAsia="ru-RU"/>
              </w:rPr>
              <w:t>01.09-2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AC371F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2F419C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F419C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AC371F" w:rsidRDefault="002F419C" w:rsidP="002F41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7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Корректировка плана педагога –организатора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2018-2019 уч.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AC371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71F">
              <w:rPr>
                <w:rFonts w:ascii="Times New Roman" w:hAnsi="Times New Roman"/>
                <w:sz w:val="28"/>
                <w:szCs w:val="28"/>
                <w:lang w:eastAsia="ru-RU"/>
              </w:rPr>
              <w:t>16.09-30.09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251E65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Подготовлены</w:t>
            </w: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проводимых и планируемых мероприятиях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251E65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Подготовлен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 для стенда «Эко-вестник» по итогам проведённых мероприятий.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Отчёт «День знаний», отчёт «Здравствуй, «Косатка», ф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отоотчёт «Экзотические животные»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Подготовлен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 для сайта МАУ ДО ДЭЦ «Косатка» по итогам мероприятий:</w:t>
            </w:r>
          </w:p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Фотоотчёты «День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наний» и «Здравствуй,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беседы «Нам не нужна война» для </w:t>
            </w:r>
            <w:proofErr w:type="gramStart"/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учащихся  в</w:t>
            </w:r>
            <w:proofErr w:type="gramEnd"/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объединениях Центра </w:t>
            </w: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6400C6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</w:t>
            </w:r>
            <w:r w:rsidR="002F419C"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экологического диктанта в объединениях «Экзотические животные», приуроченный к Международному Дню грамотности</w:t>
            </w:r>
            <w:r w:rsidR="002F419C"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10.09-20.09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6400C6" w:rsidP="002F419C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2F419C"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419C" w:rsidRPr="00E5193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2F419C"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2F419C"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в объединениях Центра п</w:t>
            </w:r>
            <w:r w:rsidR="002F419C"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раздничных и информационных программ «День знаний» и «Здравствуй,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01.09-</w:t>
            </w:r>
          </w:p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мероприятия «Экскурсия в прошлое «Закоулки нашей памяти. Известные и малоизвестные факты из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события войны» к памятной дате </w:t>
            </w:r>
            <w:r w:rsidR="006400C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Дню памяти жертв фашизма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01.09-</w:t>
            </w:r>
          </w:p>
          <w:p w:rsidR="002F419C" w:rsidRPr="00E5193F" w:rsidRDefault="002F419C" w:rsidP="002F419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в объединениях Центра выставки рисунков «Миру мир», посвященной Международному Дню Мира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эко-викторины для обучающихся в объединениях «По морям, по волнам», приуроченной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Всемирному Дню моря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21.09-</w:t>
            </w:r>
          </w:p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419C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эко-диспут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слышь свою планету», посвященного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Всемирному Дню переводчика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C" w:rsidRPr="00E5193F" w:rsidRDefault="002F419C" w:rsidP="002F41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20.09-26.09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9C" w:rsidRPr="00E708EA" w:rsidRDefault="002F419C" w:rsidP="002F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F37C8" w:rsidRPr="00E708EA" w:rsidTr="00EF1EF0"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Pr="00E708EA" w:rsidRDefault="004F37C8" w:rsidP="00072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для </w:t>
            </w:r>
            <w:r w:rsidRPr="00E519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учащихся</w:t>
            </w:r>
            <w:proofErr w:type="gramEnd"/>
            <w:r w:rsidRPr="00E519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Центра</w:t>
            </w:r>
          </w:p>
        </w:tc>
      </w:tr>
      <w:tr w:rsidR="004F37C8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Default="00643ACA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стафет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400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 школу вместе с Ноликом» на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городском празднике «День знаний</w:t>
            </w:r>
            <w:r w:rsidRPr="004F3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4F37C8">
              <w:rPr>
                <w:rFonts w:ascii="Times New Roman" w:hAnsi="Times New Roman"/>
                <w:sz w:val="28"/>
                <w:szCs w:val="28"/>
                <w:lang w:eastAsia="ru-RU"/>
              </w:rPr>
              <w:t>( СЗК</w:t>
            </w:r>
            <w:proofErr w:type="gramEnd"/>
            <w:r w:rsidRPr="004F3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F37C8">
              <w:rPr>
                <w:rFonts w:ascii="Times New Roman" w:hAnsi="Times New Roman"/>
                <w:sz w:val="28"/>
                <w:szCs w:val="28"/>
                <w:lang w:eastAsia="ru-RU"/>
              </w:rPr>
              <w:t>Платинум</w:t>
            </w:r>
            <w:proofErr w:type="spellEnd"/>
            <w:r w:rsidRPr="004F37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Арена»)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Pr="00E708EA" w:rsidRDefault="004F37C8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F37C8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Default="00643ACA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4F37C8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7C8">
              <w:rPr>
                <w:rFonts w:ascii="Times New Roman" w:hAnsi="Times New Roman"/>
                <w:sz w:val="28"/>
                <w:szCs w:val="28"/>
                <w:lang w:eastAsia="ru-RU"/>
              </w:rPr>
              <w:t>Фотозона «МАУ ДО ДЭЦ «Косатка» в единый день голосования (Площадь им. В.И. Ленина)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Pr="00E708EA" w:rsidRDefault="004F37C8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F37C8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Default="00643ACA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4F37C8" w:rsidRDefault="004F37C8" w:rsidP="004F37C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«Нам не нужна война» для учащихся в объединениях Центра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Pr="00E708EA" w:rsidRDefault="004F37C8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F37C8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Default="00643ACA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Экологический диктант в объединениях «Экзотические животные», приуроченный к Международному Дню грамотности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13.09</w:t>
            </w:r>
          </w:p>
          <w:p w:rsidR="004F37C8" w:rsidRPr="00E5193F" w:rsidRDefault="004F37C8" w:rsidP="004F37C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Pr="00E708EA" w:rsidRDefault="004F37C8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Е.Н. Горячева</w:t>
            </w:r>
          </w:p>
        </w:tc>
      </w:tr>
      <w:tr w:rsidR="004F37C8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Default="00643ACA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Pr="00E5193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для учащихся в объединениях Центра праздничных и информационных программ «День знаний» и «Здравствуй,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8" w:rsidRPr="00E5193F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04.09,</w:t>
            </w:r>
          </w:p>
          <w:p w:rsidR="004F37C8" w:rsidRPr="00E5193F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05.09, 12.09,</w:t>
            </w:r>
          </w:p>
          <w:p w:rsidR="004F37C8" w:rsidRPr="00E5193F" w:rsidRDefault="004F37C8" w:rsidP="004F37C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C8" w:rsidRPr="00E708EA" w:rsidRDefault="004F37C8" w:rsidP="004F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CA" w:rsidRPr="00E5193F" w:rsidRDefault="00643ACA" w:rsidP="00643ACA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Экскурсия в прошлое «Закоулки нашей памяти. Известные и малоизвестные факты из события войны» ко Дню памяти жертв фашизма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CA" w:rsidRPr="00E5193F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07.09,</w:t>
            </w:r>
          </w:p>
          <w:p w:rsidR="00643ACA" w:rsidRPr="00E5193F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CA" w:rsidRPr="00E5193F" w:rsidRDefault="00643ACA" w:rsidP="00643A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в объединениях Центра выставки рисунков «Миру мир», посвященной Международному Дню Мира </w:t>
            </w: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CA" w:rsidRPr="00E5193F" w:rsidRDefault="00643ACA" w:rsidP="00643A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643ACA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643ACA" w:rsidRPr="00E708EA" w:rsidTr="00EF1E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CA" w:rsidRPr="00E5193F" w:rsidRDefault="00643ACA" w:rsidP="00643AC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праздник «</w:t>
            </w:r>
            <w:proofErr w:type="spellStart"/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Pr="00E51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(Городские пруды, Уссурийский бульвар)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CA" w:rsidRPr="00E5193F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93F">
              <w:rPr>
                <w:rFonts w:ascii="Times New Roman" w:hAnsi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КТП 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общеобразовательными 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программами</w:t>
            </w:r>
            <w:proofErr w:type="gramEnd"/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участия педагогов в городском празднике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B867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15.09-24.09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помощь педагогам по организации и проведению запланированных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4E3BBC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етодическая помощь педагогу Донец О.Ю. по подготовке материалов для участия во Всероссийском конкурсе «Сердце отдаю детям» Корректировка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28.09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4E3BBC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етодическая помощь педагогу Донец О.Ю. по подготовке материалов для участия во Всероссийском конкурсе «Сердце отдаю детям» Корректировка методических разработок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10-28.09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4E3BBC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етодическая помощь педагогу Донец О.Ю. по подготовке материалов для участия во Всероссийском конкурсе «Сердце отдаю детям» Составление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мониторинга результатов обучения, учащихся по дополнительной образовательной программе «НОУ «Калейдоскоп природы» педагог Донец Оксана Юрьевна 2015 – 2018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10-28.09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</w:t>
            </w:r>
            <w:proofErr w:type="spellStart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  по проведению занятий в рамках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4E3BBC" w:rsidP="004E3BB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помощь педагогу </w:t>
            </w:r>
            <w:proofErr w:type="spellStart"/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="00643ACA"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О.Ю. по составлению рабочей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педагога Рощиной А.Ю. по работе с документацией педагога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педагога Рощиной А.Ю. по составлению рабочей программы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10.09 – 14.09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педагога Рощиной А.Ю. по составлению плана самообразования педагога и </w:t>
            </w:r>
            <w:proofErr w:type="spellStart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r w:rsidR="004E3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.паспорта</w:t>
            </w:r>
            <w:proofErr w:type="spellEnd"/>
            <w:r w:rsidR="004E3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педагога Донец О.Ю. по участию во Всероссийском конкурсе «Экологическая тропа»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 xml:space="preserve">7.09, 28.09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педагога Донец О.Ю. по участию в международном конкурсе научно – исследовательских работ «Старт в науку»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педагогов </w:t>
            </w:r>
            <w:proofErr w:type="spellStart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д.с</w:t>
            </w:r>
            <w:proofErr w:type="spellEnd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55, 104 о</w:t>
            </w:r>
            <w:r w:rsidR="004E3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участии в</w:t>
            </w: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городском празднике «</w:t>
            </w:r>
            <w:proofErr w:type="spellStart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18 – 23.09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4E3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педагогов </w:t>
            </w:r>
            <w:proofErr w:type="spellStart"/>
            <w:r w:rsidR="004E3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="004E3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О.Ю. </w:t>
            </w: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Донец О.Ю. по участию в краевом этапе  Всероссийского  конкурса ЮИОС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Никифоровой В.Н. игра «Тигриные секреты! для проведения занятий в объединении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DD7AA0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D7AA0" w:rsidRDefault="00643ACA" w:rsidP="00643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73355B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ции родителей учащихся в детских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студии «Филиппок»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73355B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43ACA" w:rsidRPr="0073355B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73355B" w:rsidRDefault="00643ACA" w:rsidP="00643ACA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отзывов и предложений о работе педагога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-организатора по итогам 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B867C2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73355B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55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CA" w:rsidRPr="0073355B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ACA" w:rsidRPr="0073355B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73355B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экскурсий «Детский центр «Косатка»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04.09,</w:t>
            </w:r>
          </w:p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05.09, 12.09,</w:t>
            </w:r>
          </w:p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251E65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праздник «</w:t>
            </w:r>
            <w:proofErr w:type="spellStart"/>
            <w:r w:rsidRPr="00072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Pr="00072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(Городские пруды, Уссурийский бульвар)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251E65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эстафеты «В школу вместе с Ноликом» в городском празднике «День знаний» </w:t>
            </w:r>
            <w:proofErr w:type="gramStart"/>
            <w:r w:rsidRPr="00072A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 СЗК</w:t>
            </w:r>
            <w:proofErr w:type="gramEnd"/>
            <w:r w:rsidRPr="00072A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72A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Платинум</w:t>
            </w:r>
            <w:proofErr w:type="spellEnd"/>
            <w:r w:rsidRPr="00072A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Арена»)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251E65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708EA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Фотозона «МАУ ДО ДЭЦ «Косатка» в единый день голосования </w:t>
            </w:r>
            <w:r w:rsidRPr="00072A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(Площадь им. В.И. Ленина)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072A39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A39">
              <w:rPr>
                <w:rFonts w:ascii="Times New Roman" w:hAnsi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251E65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1B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психолога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251E65" w:rsidRDefault="00643ACA" w:rsidP="00643AC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251E65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4E3BBC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643ACA"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43ACA"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43ACA"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643ACA" w:rsidRPr="00EF1EF0">
              <w:rPr>
                <w:rFonts w:ascii="Times New Roman" w:hAnsi="Times New Roman" w:cs="Times New Roman"/>
                <w:sz w:val="28"/>
                <w:szCs w:val="28"/>
              </w:rPr>
              <w:t>: «Учреждение дополнительного образования детей. Цели и задачи в работе педагога-психолога».</w:t>
            </w:r>
          </w:p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643ACA" w:rsidRPr="00EF1EF0" w:rsidRDefault="00643ACA" w:rsidP="00643ACA">
            <w:pPr>
              <w:spacing w:after="0" w:line="240" w:lineRule="auto"/>
              <w:rPr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городского мероприятия «День дальневосточного тигра». </w:t>
            </w:r>
          </w:p>
          <w:p w:rsidR="00643ACA" w:rsidRPr="00EF1EF0" w:rsidRDefault="00643ACA" w:rsidP="00643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rPr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06.09 – 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4E3BBC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3ACA" w:rsidRPr="00EF1EF0">
              <w:rPr>
                <w:rFonts w:ascii="Times New Roman" w:hAnsi="Times New Roman" w:cs="Times New Roman"/>
                <w:sz w:val="28"/>
                <w:szCs w:val="28"/>
              </w:rPr>
              <w:t>бор информации у законных представителей: «Анкета для родителей обучающихся, поступающих в детское учреждение дополнительного образования».</w:t>
            </w:r>
          </w:p>
          <w:p w:rsidR="00643ACA" w:rsidRPr="00EF1EF0" w:rsidRDefault="00643ACA" w:rsidP="00643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rPr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06.09 – 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4E3BBC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643ACA" w:rsidRPr="00EF1E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ндивидуальные консультации с педагогами дополнительного образования по вопросам оптимизации учебного и воспитательного процесса.</w:t>
            </w:r>
          </w:p>
          <w:p w:rsidR="00643ACA" w:rsidRPr="00EF1EF0" w:rsidRDefault="00643ACA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06.09 – 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4E3BBC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 w:rsidR="00643ACA"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 стенд педагога-психолога: «Возрастные особенности детей 4-7 года жизни. Период адаптации у дошкольников».</w:t>
            </w:r>
          </w:p>
          <w:p w:rsidR="00643ACA" w:rsidRPr="00EF1EF0" w:rsidRDefault="00643ACA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06.09 – 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Проведены индивидуальные консультации с родителями по проблемам взаимодействия семьи и учреждения дополнительного образования.</w:t>
            </w:r>
          </w:p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rPr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06.09 – 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Проведены развивающие занятия с детьми дошкольного возраста в студии творческого развития.</w:t>
            </w:r>
          </w:p>
          <w:p w:rsidR="00643ACA" w:rsidRPr="00EF1EF0" w:rsidRDefault="00643ACA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rPr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06.09 – 29.09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643ACA" w:rsidRPr="00E708EA" w:rsidTr="00B867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D91BFD" w:rsidRDefault="00643ACA" w:rsidP="0064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BFD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Оформлен дидактический материал педагога-психолога.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A" w:rsidRPr="00EF1EF0" w:rsidRDefault="00643ACA" w:rsidP="0064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EF1EF0" w:rsidRPr="00EF1EF0" w:rsidRDefault="00EF1EF0" w:rsidP="001A38C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605"/>
        <w:gridCol w:w="1984"/>
        <w:gridCol w:w="2268"/>
        <w:gridCol w:w="1701"/>
        <w:gridCol w:w="993"/>
      </w:tblGrid>
      <w:tr w:rsidR="00EF1EF0" w:rsidRPr="00EF1EF0" w:rsidTr="001A38C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B372C1" w:rsidRPr="00EF1EF0" w:rsidTr="001A38C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4E3BBC" w:rsidP="007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ТОГУ. </w:t>
            </w:r>
            <w:r w:rsidR="007864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64B8"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стреч</w:t>
            </w:r>
            <w:r w:rsidR="00786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864B8"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японской делегации студентов из </w:t>
            </w:r>
            <w:proofErr w:type="spellStart"/>
            <w:r w:rsidR="007864B8"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Мусасино</w:t>
            </w:r>
            <w:proofErr w:type="spellEnd"/>
            <w:r w:rsidR="007864B8"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 международной программы </w:t>
            </w:r>
            <w:proofErr w:type="spellStart"/>
            <w:r w:rsidR="007864B8"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российск</w:t>
            </w:r>
            <w:r w:rsidR="00786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786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японских молодежных обменов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B372C1" w:rsidRPr="00EF1EF0" w:rsidTr="001A38C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организации проектной деятельности на уроках биологии» АО «Издательство «Просвещение»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B372C1" w:rsidRPr="00EF1EF0" w:rsidTr="001A38C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«Педагогическое исследование учителя: технология успеха» АО «Издательство «Просвещение»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1" w:rsidRPr="00EF1EF0" w:rsidRDefault="00B372C1" w:rsidP="00E463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</w:tbl>
    <w:p w:rsidR="00380C34" w:rsidRPr="00EF1EF0" w:rsidRDefault="00380C34" w:rsidP="00380C3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EF0" w:rsidRPr="00EF1EF0" w:rsidRDefault="00EF1EF0" w:rsidP="001A38C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tbl>
      <w:tblPr>
        <w:tblStyle w:val="a7"/>
        <w:tblW w:w="10788" w:type="dxa"/>
        <w:tblInd w:w="-998" w:type="dxa"/>
        <w:tblLook w:val="04A0" w:firstRow="1" w:lastRow="0" w:firstColumn="1" w:lastColumn="0" w:noHBand="0" w:noVBand="1"/>
      </w:tblPr>
      <w:tblGrid>
        <w:gridCol w:w="484"/>
        <w:gridCol w:w="2563"/>
        <w:gridCol w:w="2866"/>
        <w:gridCol w:w="1527"/>
        <w:gridCol w:w="1733"/>
        <w:gridCol w:w="1615"/>
      </w:tblGrid>
      <w:tr w:rsidR="00EF1EF0" w:rsidRPr="00EF1EF0" w:rsidTr="00B372C1">
        <w:trPr>
          <w:trHeight w:val="6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EF1EF0" w:rsidRPr="00EF1EF0" w:rsidTr="00B372C1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B372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0" w:rsidRPr="00EF1EF0" w:rsidRDefault="00EF1EF0" w:rsidP="00B372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Пресс-центр «Новые горизонты»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0" w:rsidRPr="00EF1EF0" w:rsidRDefault="00EF1EF0" w:rsidP="00B372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дальневосточного тигра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0" w:rsidRPr="00EF1EF0" w:rsidRDefault="00EF1EF0" w:rsidP="00B372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0" w:rsidRPr="00EF1EF0" w:rsidRDefault="00EF1EF0" w:rsidP="00B372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0" w:rsidRPr="00EF1EF0" w:rsidRDefault="00EF1EF0" w:rsidP="00B372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</w:tbl>
    <w:p w:rsidR="00EF1EF0" w:rsidRDefault="00EF1EF0" w:rsidP="00EF1EF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3BBC" w:rsidRDefault="004E3BBC" w:rsidP="00EF1EF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3BBC" w:rsidRPr="00EF1EF0" w:rsidRDefault="004E3BBC" w:rsidP="00EF1EF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EF0" w:rsidRPr="00EF1EF0" w:rsidRDefault="00EF1EF0" w:rsidP="001A38C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a7"/>
        <w:tblW w:w="1074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1275"/>
        <w:gridCol w:w="2268"/>
        <w:gridCol w:w="2808"/>
      </w:tblGrid>
      <w:tr w:rsidR="00EF1EF0" w:rsidRPr="00EF1EF0" w:rsidTr="001A38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F0" w:rsidRPr="00EF1EF0" w:rsidRDefault="00EF1EF0" w:rsidP="00EF1E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1A38C0" w:rsidRPr="00EF1EF0" w:rsidTr="001A38C0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C0" w:rsidRPr="00EF1EF0" w:rsidRDefault="001A38C0" w:rsidP="001A38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C0" w:rsidRPr="00EF1EF0" w:rsidRDefault="001A38C0" w:rsidP="001A38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Пресс –центр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C0" w:rsidRPr="00EF1EF0" w:rsidRDefault="001A38C0" w:rsidP="001A38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C0" w:rsidRPr="00EF1EF0" w:rsidRDefault="001A38C0" w:rsidP="001A38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C0" w:rsidRPr="00EF1EF0" w:rsidRDefault="001A38C0" w:rsidP="001A38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C0" w:rsidRPr="00EF1EF0" w:rsidRDefault="001A38C0" w:rsidP="001A38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="004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</w:t>
            </w:r>
            <w:r w:rsidR="004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05BD" w:rsidRPr="00EF1EF0" w:rsidTr="001A38C0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тигра»</w:t>
            </w:r>
          </w:p>
        </w:tc>
      </w:tr>
      <w:tr w:rsidR="004B05BD" w:rsidRPr="00EF1EF0" w:rsidTr="001A38C0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тигра»</w:t>
            </w:r>
          </w:p>
        </w:tc>
      </w:tr>
      <w:tr w:rsidR="004B05BD" w:rsidRPr="00EF1EF0" w:rsidTr="001A38C0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СЭТ 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 О.Г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тигра»</w:t>
            </w:r>
          </w:p>
        </w:tc>
      </w:tr>
      <w:tr w:rsidR="004B05BD" w:rsidRPr="00EF1EF0" w:rsidTr="001A38C0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</w:t>
            </w: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Молодой дальневосточник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D" w:rsidRPr="00EF1EF0" w:rsidRDefault="004B05BD" w:rsidP="004B05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Мусорная сказка</w:t>
            </w:r>
          </w:p>
        </w:tc>
      </w:tr>
    </w:tbl>
    <w:p w:rsidR="00EF1EF0" w:rsidRPr="00EF1EF0" w:rsidRDefault="00EF1EF0" w:rsidP="00EF1EF0">
      <w:pPr>
        <w:tabs>
          <w:tab w:val="left" w:pos="62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2A39"/>
    <w:rsid w:val="0007450C"/>
    <w:rsid w:val="00082DB3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728BB"/>
    <w:rsid w:val="002C1ADA"/>
    <w:rsid w:val="002C1D4F"/>
    <w:rsid w:val="002F3AB8"/>
    <w:rsid w:val="002F419C"/>
    <w:rsid w:val="00305118"/>
    <w:rsid w:val="00380C34"/>
    <w:rsid w:val="0039552C"/>
    <w:rsid w:val="003B4B1B"/>
    <w:rsid w:val="003F062E"/>
    <w:rsid w:val="003F7B1D"/>
    <w:rsid w:val="00404175"/>
    <w:rsid w:val="004A45EC"/>
    <w:rsid w:val="004A7F2D"/>
    <w:rsid w:val="004B05BD"/>
    <w:rsid w:val="004D5A1E"/>
    <w:rsid w:val="004E3BBC"/>
    <w:rsid w:val="004F37C8"/>
    <w:rsid w:val="00562376"/>
    <w:rsid w:val="005F44B8"/>
    <w:rsid w:val="006400C6"/>
    <w:rsid w:val="00643ACA"/>
    <w:rsid w:val="00651F4F"/>
    <w:rsid w:val="0066518B"/>
    <w:rsid w:val="006B1089"/>
    <w:rsid w:val="006C2C0B"/>
    <w:rsid w:val="0071708D"/>
    <w:rsid w:val="0073355B"/>
    <w:rsid w:val="00756776"/>
    <w:rsid w:val="007717E7"/>
    <w:rsid w:val="007762E9"/>
    <w:rsid w:val="007864B8"/>
    <w:rsid w:val="00794136"/>
    <w:rsid w:val="007C34AD"/>
    <w:rsid w:val="007E5A52"/>
    <w:rsid w:val="0086344D"/>
    <w:rsid w:val="008A73AD"/>
    <w:rsid w:val="00982541"/>
    <w:rsid w:val="00994F01"/>
    <w:rsid w:val="009F4827"/>
    <w:rsid w:val="00A72570"/>
    <w:rsid w:val="00A727C4"/>
    <w:rsid w:val="00A939DB"/>
    <w:rsid w:val="00AC371F"/>
    <w:rsid w:val="00AF05CD"/>
    <w:rsid w:val="00B372C1"/>
    <w:rsid w:val="00B867C2"/>
    <w:rsid w:val="00B97E7F"/>
    <w:rsid w:val="00BD54CE"/>
    <w:rsid w:val="00C2498B"/>
    <w:rsid w:val="00C35822"/>
    <w:rsid w:val="00CA300D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4638C"/>
    <w:rsid w:val="00E5193F"/>
    <w:rsid w:val="00E708EA"/>
    <w:rsid w:val="00E76745"/>
    <w:rsid w:val="00EA0E5F"/>
    <w:rsid w:val="00EF1EF0"/>
    <w:rsid w:val="00F032C6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24B9-AC83-4BD1-B8B1-B33AB458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9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49</cp:revision>
  <cp:lastPrinted>2018-09-07T04:58:00Z</cp:lastPrinted>
  <dcterms:created xsi:type="dcterms:W3CDTF">2017-04-26T00:53:00Z</dcterms:created>
  <dcterms:modified xsi:type="dcterms:W3CDTF">2018-10-10T05:41:00Z</dcterms:modified>
</cp:coreProperties>
</file>