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4C0365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1089"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97E8E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86108B">
        <w:rPr>
          <w:rFonts w:ascii="Times New Roman" w:hAnsi="Times New Roman" w:cs="Times New Roman"/>
          <w:sz w:val="24"/>
          <w:szCs w:val="24"/>
        </w:rPr>
        <w:t>1</w:t>
      </w:r>
      <w:r w:rsidR="006B10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B1089" w:rsidRPr="00E708EA" w:rsidRDefault="007C34A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AC371F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5A6E4D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="00680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7A7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10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418"/>
        <w:gridCol w:w="2126"/>
      </w:tblGrid>
      <w:tr w:rsidR="006B1089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B4127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проведению городской НПК школьников «Сохраним нашу Землю голубой и зеленой» форума в дистанционном формате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1-8.04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B4127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27" w:rsidRPr="00E708EA" w:rsidRDefault="00BB4127" w:rsidP="00BB4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376EC0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B4127" w:rsidRPr="00BB4127">
              <w:rPr>
                <w:rFonts w:ascii="Times New Roman" w:hAnsi="Times New Roman" w:cs="Times New Roman"/>
                <w:sz w:val="28"/>
                <w:szCs w:val="28"/>
              </w:rPr>
              <w:t>частие в составе жюри городской НПК школьников «Шаг в науку» (заочно)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1-8.04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B4127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городской НПК школьников «Сохраним нашу Землю голубой и зеленой» в рамках городского детского экологического форума» в заочной форме, координация работы жюри.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7.04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B4127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городской олимпиады «Люби и знай св</w:t>
            </w:r>
            <w:r w:rsidR="00815422">
              <w:rPr>
                <w:rFonts w:ascii="Times New Roman" w:hAnsi="Times New Roman" w:cs="Times New Roman"/>
                <w:sz w:val="28"/>
                <w:szCs w:val="28"/>
              </w:rPr>
              <w:t>ой край».</w:t>
            </w:r>
            <w:r w:rsidRPr="00BB4127">
              <w:rPr>
                <w:rFonts w:ascii="Times New Roman" w:hAnsi="Times New Roman" w:cs="Times New Roman"/>
                <w:sz w:val="28"/>
                <w:szCs w:val="28"/>
              </w:rPr>
              <w:t xml:space="preserve"> Прием и обработка работ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B4127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376EC0" w:rsidP="00815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B4127" w:rsidRPr="00BB4127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4127" w:rsidRPr="00BB4127">
              <w:rPr>
                <w:rFonts w:ascii="Times New Roman" w:hAnsi="Times New Roman" w:cs="Times New Roman"/>
                <w:sz w:val="28"/>
                <w:szCs w:val="28"/>
              </w:rPr>
              <w:t xml:space="preserve"> по самообразованию: участие в семинарах, </w:t>
            </w:r>
            <w:proofErr w:type="spellStart"/>
            <w:r w:rsidR="00BB4127" w:rsidRPr="00BB4127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="00BB4127" w:rsidRPr="00BB4127">
              <w:rPr>
                <w:rFonts w:ascii="Times New Roman" w:hAnsi="Times New Roman" w:cs="Times New Roman"/>
                <w:sz w:val="28"/>
                <w:szCs w:val="28"/>
              </w:rPr>
              <w:t xml:space="preserve"> и конкурсах педагогического мастерства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815422">
            <w:pPr>
              <w:spacing w:after="0"/>
              <w:rPr>
                <w:sz w:val="28"/>
                <w:szCs w:val="28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E708EA" w:rsidRDefault="00376EC0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B4127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пакета документов по итогам проведения городской </w:t>
            </w:r>
            <w:proofErr w:type="spellStart"/>
            <w:r w:rsidRPr="00BB4127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BB4127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rPr>
                <w:sz w:val="28"/>
                <w:szCs w:val="28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B4127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на сайте </w:t>
            </w:r>
            <w:r w:rsidR="00376E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Центра </w:t>
            </w: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мероприятиях: городской НПК школьников «Сохраним нашу Землю голубой и зеленой» </w:t>
            </w:r>
            <w:r w:rsidRPr="00BB4127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B4127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BB4127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rPr>
                <w:sz w:val="28"/>
                <w:szCs w:val="28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B4127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пакета документов по итогам проведения городской НПК школьников «Сохраним нашу Землю голубой и зеленой» 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/>
              <w:rPr>
                <w:sz w:val="28"/>
                <w:szCs w:val="28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B4127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27" w:rsidRPr="00E708EA" w:rsidRDefault="00BB4127" w:rsidP="00BB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376EC0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B4127" w:rsidRPr="00BB4127">
              <w:rPr>
                <w:rFonts w:ascii="Times New Roman" w:hAnsi="Times New Roman" w:cs="Times New Roman"/>
                <w:sz w:val="28"/>
                <w:szCs w:val="28"/>
              </w:rPr>
              <w:t>частие в составе жюри городской НПК школьников «Шаг в науку» (очно)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/>
              <w:rPr>
                <w:sz w:val="28"/>
                <w:szCs w:val="28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EC0" w:rsidRDefault="00376EC0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Прокошенко</w:t>
            </w:r>
          </w:p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B4127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наградных материалов по итогам городской НПК школьников «Сохраним нашу </w:t>
            </w: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Землю голубой и зеленой» в рамках городского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10-15.04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B4127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наградных материалов по итогам</w:t>
            </w:r>
            <w:r w:rsidRPr="00BB412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олимпиады «Люби и знай свой край»</w:t>
            </w: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рамках городского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B4127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Размещение итогов городской НПК школьников «Сохраним нашу Землю голубой и зеленой» в рамках городского экологического форума» на сайте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16-20.04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B4127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Размещение итогов </w:t>
            </w:r>
            <w:r w:rsidRPr="00BB412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городской </w:t>
            </w:r>
            <w:proofErr w:type="spellStart"/>
            <w:r w:rsidRPr="00BB4127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BB4127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сайте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B4127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815422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B4127"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частие в </w:t>
            </w:r>
            <w:r w:rsidR="00BB4127" w:rsidRPr="00BB412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BB4127"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всероссийском конкурсе «</w:t>
            </w:r>
            <w:proofErr w:type="spellStart"/>
            <w:r w:rsidR="00BB4127"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ЭкоПросвет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B4127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815422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B4127"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частие в международном проекте – «Экологическая культура. Мир и Согласие» (Неправительственный экологический фонд им. В.И. Вернадского)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BB4127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27" w:rsidRPr="00E708EA" w:rsidRDefault="00BB4127" w:rsidP="00BB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922" w:rsidRP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922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штаба ТОС Железнодорожного района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922" w:rsidRP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01.04-12.04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922" w:rsidRP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«Модели и инструменты наставничества в школе» на сайте «российский учебник»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922" w:rsidRP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922" w:rsidRP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физкультминутки для дошкольников «Пальчиковая гимнастика»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922" w:rsidRP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04.04-06.04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922" w:rsidRP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занятия для учащихся 2-4 класса «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Экологическое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путешествие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родному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краю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922" w:rsidRP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01.04-12.04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922" w:rsidRP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педагогического опыта </w:t>
            </w:r>
            <w:proofErr w:type="spellStart"/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Блажновой</w:t>
            </w:r>
            <w:proofErr w:type="spellEnd"/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 «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Интерактивная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игра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«Я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ПАТРИОТ»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для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учащихся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2 - 4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класса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04.04-06.04</w:t>
            </w:r>
          </w:p>
          <w:p w:rsidR="00376EC0" w:rsidRPr="002D3922" w:rsidRDefault="00376EC0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922" w:rsidRP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классного часа для учащихся младших классов «Экономия электроэнергии»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922" w:rsidRP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06.04-12.04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922" w:rsidRP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пакета документов для участия во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Всероссийском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конкурс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«Школьный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Экодвор</w:t>
            </w:r>
            <w:proofErr w:type="spellEnd"/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01.04-15.04</w:t>
            </w:r>
          </w:p>
          <w:p w:rsidR="00376EC0" w:rsidRPr="002D3922" w:rsidRDefault="00376EC0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922" w:rsidRP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педагогической конференции «Психолого-педагогические кейсы – разбор, анализ и решение» на сайте «Российский учебник»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08.04</w:t>
            </w:r>
          </w:p>
          <w:p w:rsidR="00376EC0" w:rsidRDefault="00376EC0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6EC0" w:rsidRDefault="00376EC0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6EC0" w:rsidRPr="002D3922" w:rsidRDefault="00376EC0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922" w:rsidRP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рактической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онлайн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конференции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«Классный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руководитель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опыт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инновации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воспитательной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3922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деятельности»</w:t>
            </w: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секция «Информационные технологии и цифровые инструменты педагога» на сайте «Мега Талант»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02.04</w:t>
            </w:r>
          </w:p>
          <w:p w:rsidR="00376EC0" w:rsidRDefault="00376EC0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6EC0" w:rsidRDefault="00376EC0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6EC0" w:rsidRDefault="00376EC0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6EC0" w:rsidRPr="002D3922" w:rsidRDefault="00376EC0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922" w:rsidRP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Всероссийском онлайн-форуме «Экосистема образования 2021», секция «Карусель наставнических практик: опыт регионов»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922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08.04</w:t>
            </w:r>
          </w:p>
          <w:p w:rsidR="00376EC0" w:rsidRDefault="00376EC0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6EC0" w:rsidRDefault="00376EC0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6EC0" w:rsidRPr="002D3922" w:rsidRDefault="00376EC0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922" w:rsidRPr="00E708EA" w:rsidRDefault="002D3922" w:rsidP="002D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3922" w:rsidRPr="00E708EA" w:rsidRDefault="002D3922" w:rsidP="002D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324EE2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26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экологических мероприятий, посвящённых празднованию</w:t>
            </w:r>
            <w:r w:rsidRPr="00324E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Дня Земли</w:t>
            </w:r>
          </w:p>
          <w:p w:rsidR="002D3922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-э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кологически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</w:t>
            </w:r>
            <w:r w:rsidRPr="00324E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«Моя планета», «Мой хрустальный мир»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2D3922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-экологических праздников «День Земли»;</w:t>
            </w:r>
          </w:p>
          <w:p w:rsidR="002D3922" w:rsidRPr="004526AD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-выставки рисунков и творческих работ «Живи, Земля!»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4526AD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26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01.04-21.04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B6565C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AA1EE2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E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 и подготовка комплекса мероприятий «Косатка» приглашает друзей», в рамках ежегодного смотра - конкурса среди учреждений дополнительного образования «Зажги свою звезду»</w:t>
            </w:r>
            <w:r w:rsidR="00227D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2D3922" w:rsidRPr="0048035E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E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-разработка отчётного мероприятия «Косатка» приглашает друзей»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48035E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03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01.04-30.04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B6565C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AA1EE2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E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кологическ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ого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диспут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«Человек и планета», посвящённ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ого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Всемирному Дню экологических знаний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AA1EE2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E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01.04-11.04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B6565C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48035E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03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мероприятий, посвящённых празднованию Дня космонавтики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48035E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03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05.04 -10.04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B6565C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48035E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03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цикла мероприятий, посвящённых празднованию годовщины Победы в Вов:</w:t>
            </w:r>
          </w:p>
          <w:p w:rsidR="002D3922" w:rsidRPr="0048035E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03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-уроков мужества «Вечная слава тебе неизвестный солдат», «Звезда моим героям», «Русская земля – Отечество героев»;</w:t>
            </w:r>
          </w:p>
          <w:p w:rsidR="002D3922" w:rsidRPr="0048035E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03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-исторических и патриотических часов: </w:t>
            </w:r>
          </w:p>
          <w:p w:rsidR="002D3922" w:rsidRPr="0048035E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03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«Герои земляки», посвящённых героям Советского Союза Кочневу В.Г., </w:t>
            </w:r>
            <w:proofErr w:type="spellStart"/>
            <w:r w:rsidRPr="004803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Дончуку</w:t>
            </w:r>
            <w:proofErr w:type="spellEnd"/>
            <w:r w:rsidRPr="004803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В.И. </w:t>
            </w:r>
          </w:p>
          <w:p w:rsidR="002D3922" w:rsidRPr="00903D10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03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4803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итературного вечера «Война с тетрадного листа»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48035E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03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15.04-30.04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B6565C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48035E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03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фотоотчётов для сайта МАУ ДО ДЭЦ «Косатка»</w:t>
            </w:r>
            <w:r w:rsidR="00227D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</w:t>
            </w:r>
            <w:r w:rsidRPr="004803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итогам проведённых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48035E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03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12.04-30.04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B6565C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48035E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03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аналитичес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ких справок по итогам проведения</w:t>
            </w:r>
            <w:r w:rsidRPr="004803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48035E" w:rsidRDefault="002D3922" w:rsidP="002D392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03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08.04-30.04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B6565C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BB4127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городского детского экологического форума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BB4127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1-8.04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BB4127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городской НПК школьников «Сохраним нашу Землю голубой и зеленой» </w:t>
            </w:r>
            <w:r w:rsidRPr="00BB4127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BB4127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BB4127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и учащихся в городских, краевых и всероссийских конкурсах и олимпиадах.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BB4127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BB4127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городской </w:t>
            </w:r>
            <w:proofErr w:type="spellStart"/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BB4127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BB4127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BB4127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проверки конкурсных заданий, учащихся – участников городской </w:t>
            </w:r>
            <w:proofErr w:type="spellStart"/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BB41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B41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BB4127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8-15.04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2D392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BB4127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церемонии награждения победителей и призеров городской </w:t>
            </w:r>
            <w:proofErr w:type="spellStart"/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«Люби и знай свой край» городской НПК школьников «Сохраним нашу Землю голубой и зеленой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2" w:rsidRPr="00BB4127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20-28.04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2" w:rsidRPr="00E708EA" w:rsidRDefault="002D3922" w:rsidP="002D3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15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21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 выставок рисунков</w:t>
            </w:r>
          </w:p>
          <w:p w:rsidR="00227D4E" w:rsidRPr="00D92152" w:rsidRDefault="00227D4E" w:rsidP="00D92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152" w:rsidRPr="00D9215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1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01.04-12.04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E708EA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152" w:rsidRPr="00D9215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1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помощь в проведении массовых мероприятий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152" w:rsidRPr="00D9215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1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01.04-12.04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E708EA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152" w:rsidRPr="00D9215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21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проведения Всероссийского экоурока «Приключение электроники»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152" w:rsidRPr="00D9215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1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01.04-09.04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E708EA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152" w:rsidRPr="00D9215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2152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Организация</w:t>
            </w:r>
            <w:r w:rsidRPr="00D921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92152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проведения</w:t>
            </w:r>
            <w:r w:rsidRPr="00D921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92152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Всероссийского</w:t>
            </w:r>
            <w:r w:rsidRPr="00D921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92152">
              <w:rPr>
                <w:rFonts w:ascii="Times New Roman" w:hAnsi="Times New Roman" w:cs="Times New Roman" w:hint="cs"/>
                <w:bCs/>
                <w:color w:val="000000"/>
                <w:sz w:val="28"/>
                <w:szCs w:val="28"/>
              </w:rPr>
              <w:t>экоурока</w:t>
            </w:r>
            <w:r w:rsidRPr="00D921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«За чистое будущее оз. Байкал»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152" w:rsidRPr="00D9215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1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01.04-12.04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E708EA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52" w:rsidRPr="00E708EA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52" w:rsidRPr="00E708EA" w:rsidRDefault="00D92152" w:rsidP="00D92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E708EA" w:rsidRDefault="00D92152" w:rsidP="00D921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E708EA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2152" w:rsidRPr="00E708EA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903D10" w:rsidRDefault="00D92152" w:rsidP="00D92152">
            <w:pPr>
              <w:pStyle w:val="a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Подготовка и проведение к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омплекс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мероприятий, посвящённых празднованию Дня космонавтики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совместно с педагогами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Гниломёдов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И.А.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Голиков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Е.В.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Никифоров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В.Н.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Прокошенко О.Г.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Карасёв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О.В.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Пчёлкин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proofErr w:type="spellEnd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Н.П.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Сидоренко Л.Я.</w:t>
            </w:r>
            <w:r w:rsidR="00A02DF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Тарасов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ым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А.С.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Томашевич Д.Р.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Чебунин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О.Е.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Шепелев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proofErr w:type="spellEnd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И.П.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Юбко</w:t>
            </w:r>
            <w:proofErr w:type="spellEnd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Н.И.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Юрченко О.М.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Донец О.Ю.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Ермаков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Е.Ю.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Михайленко М.И.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Монаков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О.Ю.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,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Басенко О.Е.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903D10" w:rsidRDefault="00D92152" w:rsidP="00D92152">
            <w:pPr>
              <w:pStyle w:val="a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12.04-17.04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B6565C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52" w:rsidRPr="00E708EA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903D10" w:rsidRDefault="00D92152" w:rsidP="00D9215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Подготовка и проведение к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омплекс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мероприятий, посвящённых празднованию</w:t>
            </w:r>
            <w:r w:rsidRPr="00324E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Дня Земли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совместно с педагогами 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Голиков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Шепелев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</w:t>
            </w:r>
            <w:proofErr w:type="spellEnd"/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И.П.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Гниломёдов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Ермаков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Е.Ю.</w:t>
            </w:r>
            <w:r w:rsidR="00227D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Томашевич Д.Р.)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903D10" w:rsidRDefault="00D92152" w:rsidP="00D9215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14.04-24.04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B6565C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E708EA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903D10" w:rsidRDefault="00D92152" w:rsidP="00D92152">
            <w:pPr>
              <w:pStyle w:val="a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Подготовка и проведение к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омплекс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мероприятий, посвящённых празднованию Дня космонавтики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совместно с педагогами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Гниломёдов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И.А.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Голиков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Е.В.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Никифоров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В.Н.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Прокошенко О.Г.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Басенко О.Е.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Карасёв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О.В.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Пчёлкин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proofErr w:type="spellEnd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Н.П.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Сидоренко Л.Я.</w:t>
            </w:r>
            <w:r w:rsidR="00227D4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Тарасов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ым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А.С.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Томашевич Д.Р.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Чебунин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О.Е.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Шепелев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proofErr w:type="spellEnd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И.П.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Юбко</w:t>
            </w:r>
            <w:proofErr w:type="spellEnd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Н.И.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Юрченко О.М.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Донец О.Ю.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Ермаков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Е.Ю.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Михайленко М.И.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Монаков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03D1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О.Ю.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903D10" w:rsidRDefault="00D92152" w:rsidP="00D92152">
            <w:pPr>
              <w:pStyle w:val="a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12.04-17.04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B6565C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E708EA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627E6D" w:rsidRDefault="00D92152" w:rsidP="00D921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дистанционной выставки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детских творческих работ для учащиеся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>МАУ ДО ДЭЦ «Косатка» «</w:t>
            </w:r>
            <w:r>
              <w:rPr>
                <w:rFonts w:ascii="Times New Roman" w:hAnsi="Times New Roman"/>
                <w:sz w:val="28"/>
                <w:szCs w:val="28"/>
              </w:rPr>
              <w:t>Живи, Земля!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Гниломёдов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И.А. Томашевич Д.Р.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627E6D" w:rsidRDefault="00D92152" w:rsidP="00D921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B6565C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E708EA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627E6D" w:rsidRDefault="00D92152" w:rsidP="00D921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экологических часов и м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>астер-класс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в технике </w:t>
            </w:r>
            <w:proofErr w:type="spellStart"/>
            <w:r w:rsidRPr="00627E6D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627E6D">
              <w:rPr>
                <w:rFonts w:ascii="Times New Roman" w:hAnsi="Times New Roman"/>
                <w:sz w:val="28"/>
                <w:szCs w:val="28"/>
              </w:rPr>
              <w:t xml:space="preserve"> «Моя планета», </w:t>
            </w:r>
            <w:r w:rsidRPr="00627E6D">
              <w:rPr>
                <w:rFonts w:ascii="Times New Roman" w:hAnsi="Times New Roman"/>
                <w:sz w:val="28"/>
                <w:szCs w:val="28"/>
              </w:rPr>
              <w:lastRenderedPageBreak/>
              <w:t>посвящённы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>Дню Земли для детей и родителей</w:t>
            </w:r>
            <w:r w:rsidR="00227D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совместно с педагогами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Гниломёдов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>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27E6D">
              <w:rPr>
                <w:rFonts w:ascii="Times New Roman" w:hAnsi="Times New Roman"/>
                <w:sz w:val="28"/>
                <w:szCs w:val="28"/>
              </w:rPr>
              <w:t>Чебунин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627E6D" w:rsidRDefault="00D92152" w:rsidP="00D921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15.04-25.04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B6565C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2D392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Консультации педагогов Центра и учителей школ города по проведению городской </w:t>
            </w:r>
            <w:proofErr w:type="spellStart"/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«Люби и знай свой край»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2D392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E708EA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2D392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педагогов Центра и учителей школ города по проведению городской НПК школьников «Сохраним нашу Землю голубой и зеленой»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2D3922" w:rsidRDefault="00D92152" w:rsidP="00D92152">
            <w:pPr>
              <w:rPr>
                <w:sz w:val="28"/>
                <w:szCs w:val="28"/>
              </w:rPr>
            </w:pPr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E708EA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2D392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методических рекомендаций, памяток, инструкций, положений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2D3922" w:rsidRDefault="00D92152" w:rsidP="00D92152">
            <w:pPr>
              <w:rPr>
                <w:sz w:val="28"/>
                <w:szCs w:val="28"/>
              </w:rPr>
            </w:pPr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E708EA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2D392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Сотрудничество с ВУЗами и учреждениями города по участию в городской НПК школьников «Сохраним нашу Землю голубой и зеленой» </w:t>
            </w:r>
            <w:r w:rsidRPr="002D3922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2D392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E708EA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2D392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и методическая помощь педагогам Центра по запросу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2D392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E708EA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2D392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Оповещение победителей и призеров городской </w:t>
            </w:r>
            <w:proofErr w:type="spellStart"/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«Люби и знай свой край» городской НПК школьников «Сохраним нашу Землю голубой и зеленой»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2D392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16-22.04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E708EA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52" w:rsidRPr="00DD7AA0" w:rsidRDefault="00D92152" w:rsidP="00D9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DD7AA0" w:rsidRDefault="00D92152" w:rsidP="00D92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E708EA" w:rsidRDefault="00D92152" w:rsidP="00D9215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E708EA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52" w:rsidRPr="00E708EA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036BD3" w:rsidRDefault="00D92152" w:rsidP="00D9215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6BD3">
              <w:rPr>
                <w:rFonts w:ascii="Times New Roman" w:hAnsi="Times New Roman"/>
                <w:sz w:val="28"/>
                <w:szCs w:val="28"/>
              </w:rPr>
              <w:t xml:space="preserve">Организация участия родителей в мероприятиях, проводимых МАУ ДО ДЭЦ «Косатка» и посвящённых Дню космонавтики, Всемирному Дню Здоровья, Дню Земли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036BD3" w:rsidRDefault="00D92152" w:rsidP="00D92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BD3">
              <w:rPr>
                <w:rFonts w:ascii="Times New Roman" w:hAnsi="Times New Roman"/>
                <w:sz w:val="28"/>
                <w:szCs w:val="28"/>
              </w:rPr>
              <w:t>12.04-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036BD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B6565C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52" w:rsidRPr="00E708EA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627E6D" w:rsidRDefault="00D92152" w:rsidP="00D921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Экологические часы и м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астер-класс в технике </w:t>
            </w:r>
            <w:proofErr w:type="spellStart"/>
            <w:r w:rsidRPr="00627E6D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627E6D">
              <w:rPr>
                <w:rFonts w:ascii="Times New Roman" w:hAnsi="Times New Roman"/>
                <w:sz w:val="28"/>
                <w:szCs w:val="28"/>
              </w:rPr>
              <w:t xml:space="preserve"> «Моя планета», посвящённый Дню Земли для детей и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(совместно с педагогами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Гниломёдов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>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27E6D">
              <w:rPr>
                <w:rFonts w:ascii="Times New Roman" w:hAnsi="Times New Roman"/>
                <w:sz w:val="28"/>
                <w:szCs w:val="28"/>
              </w:rPr>
              <w:t>Чебунин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627E6D" w:rsidRDefault="00D92152" w:rsidP="00D921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15.04-25.04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B6565C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627E6D" w:rsidRDefault="00D92152" w:rsidP="00D921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27E6D">
              <w:rPr>
                <w:rFonts w:ascii="Times New Roman" w:hAnsi="Times New Roman"/>
                <w:sz w:val="28"/>
                <w:szCs w:val="28"/>
              </w:rPr>
              <w:t>Дистанционная выставка детских творческих работ для учащиеся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>МАУ ДО ДЭЦ «Косатка» «</w:t>
            </w:r>
            <w:r>
              <w:rPr>
                <w:rFonts w:ascii="Times New Roman" w:hAnsi="Times New Roman"/>
                <w:sz w:val="28"/>
                <w:szCs w:val="28"/>
              </w:rPr>
              <w:t>Живи, Земля!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(совместно с педагогами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Гниломёдов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627E6D">
              <w:rPr>
                <w:rFonts w:ascii="Times New Roman" w:hAnsi="Times New Roman"/>
                <w:sz w:val="28"/>
                <w:szCs w:val="28"/>
              </w:rPr>
              <w:t xml:space="preserve"> И.А. Томашевич Д.Р.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627E6D" w:rsidRDefault="00D92152" w:rsidP="00D921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B6565C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52" w:rsidRPr="00E708EA" w:rsidRDefault="00D92152" w:rsidP="00D9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52" w:rsidRPr="0073355B" w:rsidRDefault="00D92152" w:rsidP="00D92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52" w:rsidRPr="0073355B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73355B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7A116E" w:rsidRDefault="00D92152" w:rsidP="00D9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2E26D6" w:rsidRDefault="00D92152" w:rsidP="00D9215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E26D6">
              <w:rPr>
                <w:rFonts w:ascii="Times New Roman" w:hAnsi="Times New Roman"/>
                <w:sz w:val="28"/>
                <w:szCs w:val="28"/>
              </w:rPr>
              <w:t>Подготовка и размещение информационного материала «Первоцветы, «Журавль» в рамках Дней защиты от экологической 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2E26D6" w:rsidRDefault="00D92152" w:rsidP="00D92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6D6">
              <w:rPr>
                <w:rFonts w:ascii="Times New Roman" w:hAnsi="Times New Roman"/>
                <w:sz w:val="28"/>
                <w:szCs w:val="28"/>
              </w:rPr>
              <w:t>10.04-24.04</w:t>
            </w:r>
          </w:p>
          <w:p w:rsidR="00D92152" w:rsidRPr="002E26D6" w:rsidRDefault="00D92152" w:rsidP="00D92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B6565C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7A116E" w:rsidRDefault="00D92152" w:rsidP="00D9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2E26D6" w:rsidRDefault="00D92152" w:rsidP="00D92152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E26D6">
              <w:rPr>
                <w:rFonts w:ascii="Times New Roman" w:hAnsi="Times New Roman"/>
                <w:sz w:val="28"/>
                <w:szCs w:val="28"/>
              </w:rPr>
              <w:t xml:space="preserve">Подготовка и размещения на сайте Центра, группах </w:t>
            </w:r>
            <w:proofErr w:type="spellStart"/>
            <w:r w:rsidRPr="002E26D6"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2E26D6">
              <w:rPr>
                <w:rFonts w:ascii="Times New Roman" w:hAnsi="Times New Roman"/>
                <w:sz w:val="28"/>
                <w:szCs w:val="28"/>
              </w:rPr>
              <w:t xml:space="preserve"> интерактивных игр и дистанционных </w:t>
            </w:r>
            <w:r w:rsidRPr="002E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викторин «Моя планета», «Мой хрустальный мир» в рамках праздника «День Земли»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2E26D6" w:rsidRDefault="00D92152" w:rsidP="00D92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6D6">
              <w:rPr>
                <w:rFonts w:ascii="Times New Roman" w:hAnsi="Times New Roman"/>
                <w:sz w:val="28"/>
                <w:szCs w:val="28"/>
              </w:rPr>
              <w:lastRenderedPageBreak/>
              <w:t>01.04-27.04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B6565C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92152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7A116E" w:rsidRDefault="00D92152" w:rsidP="00D9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036BD3" w:rsidRDefault="00D92152" w:rsidP="00D92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BD3">
              <w:rPr>
                <w:rFonts w:ascii="Times New Roman" w:hAnsi="Times New Roman"/>
                <w:sz w:val="28"/>
                <w:szCs w:val="28"/>
              </w:rPr>
              <w:t xml:space="preserve">Дистанционный конкурс рисунков и творческих работ «12 апреля – </w:t>
            </w:r>
            <w:hyperlink r:id="rId6" w:history="1">
              <w:r w:rsidRPr="00036BD3">
                <w:rPr>
                  <w:rFonts w:ascii="Times New Roman" w:hAnsi="Times New Roman"/>
                  <w:sz w:val="28"/>
                  <w:szCs w:val="28"/>
                </w:rPr>
                <w:t>Всемирный день авиации и космонавтики</w:t>
              </w:r>
            </w:hyperlink>
            <w:r w:rsidRPr="00036B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036BD3" w:rsidRDefault="00D92152" w:rsidP="00D921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6BD3">
              <w:rPr>
                <w:rFonts w:ascii="Times New Roman" w:hAnsi="Times New Roman"/>
                <w:sz w:val="28"/>
                <w:szCs w:val="28"/>
              </w:rPr>
              <w:t>07.04.-17.04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52" w:rsidRPr="00B6565C" w:rsidRDefault="00D92152" w:rsidP="00D9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C62AE3">
      <w:pgSz w:w="11906" w:h="16838"/>
      <w:pgMar w:top="0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C1298"/>
    <w:multiLevelType w:val="hybridMultilevel"/>
    <w:tmpl w:val="459CE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30357"/>
    <w:rsid w:val="0004396C"/>
    <w:rsid w:val="000562C4"/>
    <w:rsid w:val="00056357"/>
    <w:rsid w:val="00057D0B"/>
    <w:rsid w:val="00060A41"/>
    <w:rsid w:val="0007450C"/>
    <w:rsid w:val="00094A00"/>
    <w:rsid w:val="000A5B89"/>
    <w:rsid w:val="000E4771"/>
    <w:rsid w:val="00121E8D"/>
    <w:rsid w:val="00142C45"/>
    <w:rsid w:val="00152212"/>
    <w:rsid w:val="00186DC6"/>
    <w:rsid w:val="001E22C6"/>
    <w:rsid w:val="001E24FF"/>
    <w:rsid w:val="001F364D"/>
    <w:rsid w:val="00203C90"/>
    <w:rsid w:val="00211E8E"/>
    <w:rsid w:val="00227D4E"/>
    <w:rsid w:val="00236F01"/>
    <w:rsid w:val="00251E65"/>
    <w:rsid w:val="002728BB"/>
    <w:rsid w:val="002A04D7"/>
    <w:rsid w:val="002B01A8"/>
    <w:rsid w:val="002C0C98"/>
    <w:rsid w:val="002C1ADA"/>
    <w:rsid w:val="002C1D4F"/>
    <w:rsid w:val="002D3922"/>
    <w:rsid w:val="002F3AB8"/>
    <w:rsid w:val="00305118"/>
    <w:rsid w:val="00313F48"/>
    <w:rsid w:val="00327771"/>
    <w:rsid w:val="00362BD0"/>
    <w:rsid w:val="00376EC0"/>
    <w:rsid w:val="0039552C"/>
    <w:rsid w:val="003B4B1B"/>
    <w:rsid w:val="003D1E65"/>
    <w:rsid w:val="003F062E"/>
    <w:rsid w:val="003F7B1D"/>
    <w:rsid w:val="00404175"/>
    <w:rsid w:val="004075B2"/>
    <w:rsid w:val="00421FC6"/>
    <w:rsid w:val="0046283A"/>
    <w:rsid w:val="00484CA7"/>
    <w:rsid w:val="004A45EC"/>
    <w:rsid w:val="004A7F2D"/>
    <w:rsid w:val="004C0365"/>
    <w:rsid w:val="004C12BC"/>
    <w:rsid w:val="004D5A1E"/>
    <w:rsid w:val="004E71D5"/>
    <w:rsid w:val="004F3403"/>
    <w:rsid w:val="00535E7D"/>
    <w:rsid w:val="00562376"/>
    <w:rsid w:val="005A6E4D"/>
    <w:rsid w:val="005F44B8"/>
    <w:rsid w:val="00616756"/>
    <w:rsid w:val="00632B9C"/>
    <w:rsid w:val="00651F4F"/>
    <w:rsid w:val="0066518B"/>
    <w:rsid w:val="00677BC0"/>
    <w:rsid w:val="0068099D"/>
    <w:rsid w:val="00697E8E"/>
    <w:rsid w:val="006B1089"/>
    <w:rsid w:val="006C2C0B"/>
    <w:rsid w:val="0071708D"/>
    <w:rsid w:val="00723E0E"/>
    <w:rsid w:val="00732EAF"/>
    <w:rsid w:val="0073355B"/>
    <w:rsid w:val="00756776"/>
    <w:rsid w:val="007717E7"/>
    <w:rsid w:val="007762E9"/>
    <w:rsid w:val="0078092E"/>
    <w:rsid w:val="00794136"/>
    <w:rsid w:val="007A116E"/>
    <w:rsid w:val="007C34AD"/>
    <w:rsid w:val="007E5A52"/>
    <w:rsid w:val="007F76A5"/>
    <w:rsid w:val="00815422"/>
    <w:rsid w:val="0081587C"/>
    <w:rsid w:val="0085250A"/>
    <w:rsid w:val="0086108B"/>
    <w:rsid w:val="0086344D"/>
    <w:rsid w:val="00891DA0"/>
    <w:rsid w:val="008A73AD"/>
    <w:rsid w:val="008D71D9"/>
    <w:rsid w:val="008E6E41"/>
    <w:rsid w:val="00912C76"/>
    <w:rsid w:val="00982541"/>
    <w:rsid w:val="009B43A1"/>
    <w:rsid w:val="009D0B67"/>
    <w:rsid w:val="009F4827"/>
    <w:rsid w:val="00A02DFA"/>
    <w:rsid w:val="00A54A1F"/>
    <w:rsid w:val="00A7148B"/>
    <w:rsid w:val="00A727C4"/>
    <w:rsid w:val="00A81E8F"/>
    <w:rsid w:val="00A939DB"/>
    <w:rsid w:val="00AC371F"/>
    <w:rsid w:val="00AD1083"/>
    <w:rsid w:val="00AF05CD"/>
    <w:rsid w:val="00B6565C"/>
    <w:rsid w:val="00B81AE8"/>
    <w:rsid w:val="00B867C2"/>
    <w:rsid w:val="00B97E7F"/>
    <w:rsid w:val="00BA778E"/>
    <w:rsid w:val="00BB4127"/>
    <w:rsid w:val="00BD54CE"/>
    <w:rsid w:val="00C2498B"/>
    <w:rsid w:val="00C25F3F"/>
    <w:rsid w:val="00C35822"/>
    <w:rsid w:val="00C62AE3"/>
    <w:rsid w:val="00C76747"/>
    <w:rsid w:val="00C92E34"/>
    <w:rsid w:val="00CA300D"/>
    <w:rsid w:val="00D0282B"/>
    <w:rsid w:val="00D23EE1"/>
    <w:rsid w:val="00D251BB"/>
    <w:rsid w:val="00D300F9"/>
    <w:rsid w:val="00D91B8D"/>
    <w:rsid w:val="00D91BFD"/>
    <w:rsid w:val="00D92152"/>
    <w:rsid w:val="00DA4B35"/>
    <w:rsid w:val="00DD34F4"/>
    <w:rsid w:val="00DD7AA0"/>
    <w:rsid w:val="00DE0002"/>
    <w:rsid w:val="00DF6ABA"/>
    <w:rsid w:val="00E434FF"/>
    <w:rsid w:val="00E57A79"/>
    <w:rsid w:val="00E6679B"/>
    <w:rsid w:val="00E708EA"/>
    <w:rsid w:val="00E76745"/>
    <w:rsid w:val="00E92ED2"/>
    <w:rsid w:val="00EA0E5F"/>
    <w:rsid w:val="00ED58CF"/>
    <w:rsid w:val="00EF1177"/>
    <w:rsid w:val="00F00606"/>
    <w:rsid w:val="00F032C6"/>
    <w:rsid w:val="00F44FF3"/>
    <w:rsid w:val="00F60562"/>
    <w:rsid w:val="00F80BBE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7A116E"/>
    <w:rPr>
      <w:b w:val="0"/>
      <w:bCs w:val="0"/>
      <w:color w:val="333333"/>
    </w:rPr>
  </w:style>
  <w:style w:type="paragraph" w:customStyle="1" w:styleId="Default">
    <w:name w:val="Default"/>
    <w:rsid w:val="00327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Subtitle"/>
    <w:basedOn w:val="a"/>
    <w:next w:val="ab"/>
    <w:link w:val="ac"/>
    <w:qFormat/>
    <w:rsid w:val="00F80BB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F80BB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F80BB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F80BBE"/>
    <w:rPr>
      <w:rFonts w:ascii="Calibri" w:eastAsia="Times New Roman" w:hAnsi="Calibri" w:cs="Calibri"/>
    </w:rPr>
  </w:style>
  <w:style w:type="character" w:styleId="ae">
    <w:name w:val="Strong"/>
    <w:basedOn w:val="a0"/>
    <w:uiPriority w:val="22"/>
    <w:qFormat/>
    <w:rsid w:val="00094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pertosty.ru/pozdravleniya/professionalnye/vsemirnyy_den_aviacii_i_kosmonavti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2CFD5-2667-48AA-903D-6BC1BE37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92</cp:revision>
  <cp:lastPrinted>2018-09-07T04:58:00Z</cp:lastPrinted>
  <dcterms:created xsi:type="dcterms:W3CDTF">2017-04-26T00:53:00Z</dcterms:created>
  <dcterms:modified xsi:type="dcterms:W3CDTF">2021-04-13T00:32:00Z</dcterms:modified>
</cp:coreProperties>
</file>