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90D38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90D38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990D38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134"/>
        <w:gridCol w:w="2126"/>
      </w:tblGrid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Обобщение материалов городской природоохранной акции «Сохраним хозяина Дальневосточной тайги»</w:t>
            </w:r>
            <w:r w:rsidR="008F3DD3">
              <w:rPr>
                <w:rFonts w:ascii="Times New Roman" w:hAnsi="Times New Roman" w:cs="Times New Roman"/>
                <w:sz w:val="28"/>
                <w:szCs w:val="28"/>
              </w:rPr>
              <w:t>, создание творческого отчета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Творческий отчет «Городская природоохранная акция «Сохраним хозяина Дальневосточной тайги» в 2020-2021 году отправлен для участия в краевом конкурсе «Эколидер-21»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Участие в оценке работ в качестве члена жюри муниципального этапа Всероссийской олимпиады по экологии (МАУ ЦРО).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8F3DD3" w:rsidP="008F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</w:t>
            </w:r>
            <w:r w:rsidR="002A69E0"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педагогов «</w:t>
            </w:r>
            <w:r w:rsidR="002A69E0" w:rsidRPr="002A69E0">
              <w:rPr>
                <w:rFonts w:ascii="Times New Roman" w:hAnsi="Times New Roman" w:cs="Times New Roman"/>
                <w:sz w:val="28"/>
                <w:szCs w:val="28"/>
              </w:rPr>
              <w:t>Новые подходы по организации экологического воспитания дошкольников и младших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Изучено положение краевого конкурса «Конкурс экологических рисунков, принято в работу»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Прохождение курса «Онлайн-курс «Лидерство для решения мусорной проблемы»</w:t>
            </w:r>
            <w:r w:rsidRPr="002A69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экологический портал </w:t>
            </w: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Ecowiki.ru (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Экови́ки</w:t>
            </w:r>
            <w:proofErr w:type="spellEnd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Изучено положение всероссийского конкурса «Оранжевая звезда», подготовлены и отправлены документы на конкурс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к конкурсу «Энергия и среда обитания в рамках </w:t>
            </w:r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международного проекта ШПИРЭ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pStyle w:val="5"/>
              <w:shd w:val="clear" w:color="auto" w:fill="FFFFFF"/>
              <w:rPr>
                <w:color w:val="C00000"/>
                <w:szCs w:val="28"/>
              </w:rPr>
            </w:pPr>
            <w:r w:rsidRPr="002A69E0">
              <w:rPr>
                <w:szCs w:val="28"/>
              </w:rPr>
              <w:t>Подготовлены документы и отправлены работы учащихся. на конкурс «Наши соседи-птицы» ГПБУ «</w:t>
            </w:r>
            <w:proofErr w:type="spellStart"/>
            <w:r w:rsidRPr="002A69E0">
              <w:rPr>
                <w:szCs w:val="28"/>
              </w:rPr>
              <w:t>Мосприрода</w:t>
            </w:r>
            <w:proofErr w:type="spellEnd"/>
            <w:r w:rsidRPr="002A69E0"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Продолжила работу по самообразованию:</w:t>
            </w:r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</w:t>
            </w:r>
            <w:proofErr w:type="spellStart"/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вебинаре</w:t>
            </w:r>
            <w:proofErr w:type="spellEnd"/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педагогического мастерства. Генетика. Популяционные модели, использование </w:t>
            </w:r>
            <w:proofErr w:type="spellStart"/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Excel</w:t>
            </w:r>
            <w:proofErr w:type="spellEnd"/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визуализации генетических задач». (Группа компаний «Просвещение»).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детский экологический конкурс  </w:t>
            </w:r>
          </w:p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«Помоги птицам» Подготовлены документы и отправлены работы учащихся.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IT компетенций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стихов «О братьях наших меньших»</w:t>
            </w: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69E0" w:rsidRPr="002A69E0" w:rsidRDefault="002A69E0" w:rsidP="008F3DD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ГПБУ «</w:t>
            </w:r>
            <w:proofErr w:type="spellStart"/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A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Подготовлены документы, отправлены на конкурс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 xml:space="preserve">Организован прием творческих работ и </w:t>
            </w: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заявок на бесплатном хостинге Гугл-формы </w:t>
            </w:r>
            <w:r w:rsidRPr="002A69E0">
              <w:rPr>
                <w:rFonts w:ascii="Times New Roman" w:hAnsi="Times New Roman"/>
                <w:sz w:val="28"/>
                <w:szCs w:val="28"/>
              </w:rPr>
              <w:t xml:space="preserve">в рамках конкурсов городской </w:t>
            </w:r>
            <w:proofErr w:type="spellStart"/>
            <w:r w:rsidRPr="002A69E0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2A69E0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01.12-30.12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Разработан методический материал для педагогов объединений Центра по теме: «Подросток и Интернет. Вербальная агрессия»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20.12-24.12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Сформирован пакет документов для участия в районном конкурсе на лучшую новогоднюю игрушку среди детей и подростков Железнодорожного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Разработан методический материал и презентация для родителей обучающихся Центра по теме: «Как научить подростка уважать чужое мнение</w:t>
            </w:r>
            <w:proofErr w:type="gramStart"/>
            <w:r w:rsidRPr="002A69E0">
              <w:rPr>
                <w:rFonts w:ascii="Times New Roman" w:hAnsi="Times New Roman"/>
                <w:sz w:val="28"/>
                <w:szCs w:val="28"/>
              </w:rPr>
              <w:t xml:space="preserve">?»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01.12-06.12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Участие во Всероссийском онлайн-форуме «Экосистема образования 2021» по теме: «Модернизация воспитательной деятельности образовательных организаций. Муниципальные практики» на сайте «Академия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Разработано Положение </w:t>
            </w:r>
            <w:r w:rsidRPr="002A69E0">
              <w:rPr>
                <w:rFonts w:ascii="Times New Roman" w:hAnsi="Times New Roman"/>
                <w:bCs/>
                <w:sz w:val="28"/>
                <w:szCs w:val="28"/>
              </w:rPr>
              <w:t xml:space="preserve">экологической акции «Второе дыхание» по сбору </w:t>
            </w:r>
            <w:r w:rsidRPr="002A69E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бывших в употреблении джинсовых вещей (совместно с МБОУ №14) и реклама о ходе проведения акции для публикации в сети </w:t>
            </w:r>
            <w:proofErr w:type="spellStart"/>
            <w:r w:rsidRPr="002A69E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Инстаграм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06.12-10.06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990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теме: «Методические рекомендации для учителя по работе с цифровым образовательным сервисом «Лаборатория проектов» на сайте «Корпорация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методический материал по теме «Экологические акции по раздельному сбору мусора» в рамках участия во Всероссийском педагогическом конкурсе «Педагогика ХХ</w:t>
            </w:r>
            <w:r w:rsidRPr="002A69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века: опыт, достижения, методика», номинация: «Педагогические инновации в образовании» (сайт «Эталон»)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Разработан методический материал для педагогов </w:t>
            </w:r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 Железнодорожного района по теме: «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добровольчества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рамках подготовки к летней трудовой кампании</w:t>
            </w: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работы с подростками на социально-значимых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13.12-20.12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Разработана презентация «Трудности молодого учителя» в рамках реализации модели наставничества «учитель-учитель» через методическую поддержку молодого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16.12-22.12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Сформированы методические рекомендации педагогам образовательных учреждений по проведению </w:t>
            </w:r>
            <w:proofErr w:type="spellStart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экоуроков</w:t>
            </w:r>
            <w:proofErr w:type="spellEnd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Проотходы</w:t>
            </w:r>
            <w:proofErr w:type="spellEnd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Экографика</w:t>
            </w:r>
            <w:proofErr w:type="spellEnd"/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методический материал по теме: «Девять этапов подготовки к презентации проекта»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Разработана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Облака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старшего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(5-6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и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подготовительного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(6 -7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proofErr w:type="spellEnd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6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9E0">
              <w:rPr>
                <w:rFonts w:ascii="Times New Roman" w:hAnsi="Times New Roman"/>
                <w:sz w:val="28"/>
                <w:szCs w:val="28"/>
              </w:rPr>
              <w:t>22.12-24.12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9E0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A69E0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A69E0" w:rsidRDefault="002A69E0" w:rsidP="002A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69E0" w:rsidRDefault="002A69E0" w:rsidP="002A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2A69E0" w:rsidRDefault="002A69E0" w:rsidP="002A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8B3A4B" w:rsidRDefault="002A69E0" w:rsidP="002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новогодних мероприятий Центра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8B3A4B" w:rsidRDefault="002A69E0" w:rsidP="002A6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8B3A4B" w:rsidRDefault="002A69E0" w:rsidP="002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«Помоги зимующим птицам»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8B3A4B" w:rsidRDefault="002A69E0" w:rsidP="002A6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6A7B3B" w:rsidRDefault="002A69E0" w:rsidP="002A6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>коурок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6A7B3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A7B3B">
              <w:rPr>
                <w:rFonts w:ascii="Times New Roman" w:hAnsi="Times New Roman"/>
                <w:sz w:val="28"/>
                <w:szCs w:val="28"/>
              </w:rPr>
              <w:t>Экографика</w:t>
            </w:r>
            <w:proofErr w:type="spellEnd"/>
            <w:r w:rsidRPr="006A7B3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A7B3B">
              <w:rPr>
                <w:rFonts w:ascii="Times New Roman" w:hAnsi="Times New Roman"/>
                <w:sz w:val="28"/>
                <w:szCs w:val="28"/>
              </w:rPr>
              <w:t>Проотходы</w:t>
            </w:r>
            <w:proofErr w:type="spellEnd"/>
            <w:r w:rsidRPr="006A7B3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Водосбережение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 xml:space="preserve"> в объединениях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6A7B3B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B3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1.12-30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6A7B3B" w:rsidRDefault="002A69E0" w:rsidP="002A6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сбора крышечек в рамках городской акции «Вода и жизнь» среди обучающихся МАУ ДО ДЭЦ «Косатка» и образовательных организаций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6A7B3B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2A6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вечера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РФ -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!»)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03.12-12.12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2A6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обучающихся Центра в олимпиаде по экологии «Берегите воду» (для дошкольников) в рамках Всероссийского конкурса талантов на сайте «Всероссийский конкурс талантов»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2A6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демонстрации фильма по профилактике подросткового курения «Слова и поступки» в рамках реализации мероприятий программы по оказанию информационно-просветительской и консультативной помощи родителям в профилактике подросткового курения, организованной межрегиональной общественной организацией «Общественный совет по проблеме подросткового курения»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8F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обучающихся Центра в олимпиаде по экологии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Водосбережение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(для обучающихся 5-7 и 8-9 классов) в рамках Всероссийского конкурса талантов на сайте «Всероссийский конкурс талантов»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1A2CF7" w:rsidRDefault="002A69E0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Default="002A69E0" w:rsidP="00164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обучающихся Центра в викторине «Рыбы Амура» в номинации «Богатство подводного мира» в рамках Всероссийского конкурса талантов на сайте «Всероссийский конкурс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Default="002A69E0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07.12-10.12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Default="002A69E0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84F">
              <w:rPr>
                <w:rFonts w:ascii="Times New Roman" w:hAnsi="Times New Roman"/>
                <w:sz w:val="28"/>
                <w:szCs w:val="28"/>
              </w:rPr>
              <w:t>Подготовка и участие в конференции для школьников и студентов «Гранит науки», секция «Филология, Литература, Искусство» (кураторство Головко Анны по теме выступления «Мы за раздельный сбор!») на Всероссийском педагогическом портале «Педагоги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Default="002A69E0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41284F" w:rsidRDefault="002A69E0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Организованы </w:t>
            </w:r>
            <w:r w:rsidRPr="00F45609">
              <w:rPr>
                <w:rFonts w:ascii="Times New Roman" w:hAnsi="Times New Roman"/>
                <w:bCs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F45609">
              <w:rPr>
                <w:rFonts w:ascii="Times New Roman" w:hAnsi="Times New Roman"/>
                <w:bCs/>
                <w:sz w:val="28"/>
                <w:szCs w:val="28"/>
              </w:rPr>
              <w:t xml:space="preserve"> для обучающихся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объединений Центра</w:t>
            </w:r>
            <w:r w:rsidRPr="00F45609">
              <w:rPr>
                <w:rFonts w:ascii="Times New Roman" w:hAnsi="Times New Roman"/>
                <w:bCs/>
                <w:sz w:val="28"/>
                <w:szCs w:val="28"/>
              </w:rPr>
              <w:t xml:space="preserve"> «Помоги зимующим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Default="002A69E0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5E78B0" w:rsidRDefault="002A69E0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 в рамках городской кампании «Помоги Зимующим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5E78B0" w:rsidRDefault="002A69E0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02.12-15.12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Pr="00DF1B92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A69E0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9E0" w:rsidRDefault="002A69E0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5E78B0" w:rsidRDefault="002A69E0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дистанционной викторины «Вода и </w:t>
            </w:r>
            <w:proofErr w:type="gramStart"/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жизнь»</w:t>
            </w: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0" w:rsidRPr="005E78B0" w:rsidRDefault="002A69E0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10.12-25.12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E0" w:rsidRDefault="0016490F" w:rsidP="002A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5E78B0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 для учащихся МАУ ДО ДЭЦ «Косатка» в рамках подведения итогов года кобчика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5E78B0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07.12-12.12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5E78B0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экологических часов «Волшебная ель», направленные на пропаганду изучения и сохранения хвойных деревьев</w:t>
            </w: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5E78B0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9A240F" w:rsidRDefault="0016490F" w:rsidP="001649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240F">
              <w:rPr>
                <w:rFonts w:ascii="Times New Roman" w:hAnsi="Times New Roman"/>
                <w:sz w:val="28"/>
                <w:szCs w:val="28"/>
              </w:rPr>
              <w:t>Подготовка цикла мероприятий по профилактике детского травматизма зимой</w:t>
            </w:r>
          </w:p>
          <w:p w:rsidR="0016490F" w:rsidRPr="009A240F" w:rsidRDefault="0016490F" w:rsidP="001649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240F">
              <w:rPr>
                <w:rFonts w:ascii="Times New Roman" w:hAnsi="Times New Roman"/>
                <w:sz w:val="28"/>
                <w:szCs w:val="28"/>
              </w:rPr>
              <w:t>- «Пиротехнические средства как источник опасности»</w:t>
            </w:r>
          </w:p>
          <w:p w:rsidR="0016490F" w:rsidRPr="009A240F" w:rsidRDefault="0016490F" w:rsidP="001649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240F">
              <w:rPr>
                <w:rFonts w:ascii="Times New Roman" w:hAnsi="Times New Roman"/>
                <w:sz w:val="28"/>
                <w:szCs w:val="28"/>
              </w:rPr>
              <w:t>- «Осторожно! Гололёд!»</w:t>
            </w:r>
          </w:p>
          <w:p w:rsidR="0016490F" w:rsidRPr="008B28C2" w:rsidRDefault="0016490F" w:rsidP="0016490F">
            <w:pPr>
              <w:pStyle w:val="a7"/>
              <w:rPr>
                <w:rFonts w:ascii="Times New Roman" w:hAnsi="Times New Roman"/>
                <w:color w:val="3B3838" w:themeColor="background2" w:themeShade="40"/>
                <w:sz w:val="28"/>
                <w:szCs w:val="28"/>
              </w:rPr>
            </w:pPr>
            <w:r w:rsidRPr="009A240F">
              <w:rPr>
                <w:rFonts w:ascii="Times New Roman" w:hAnsi="Times New Roman"/>
                <w:sz w:val="28"/>
                <w:szCs w:val="28"/>
              </w:rPr>
              <w:t>- «Санки, горки и коньки – риски травмы велики»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8B28C2" w:rsidRDefault="0016490F" w:rsidP="0016490F">
            <w:pPr>
              <w:pStyle w:val="a7"/>
              <w:rPr>
                <w:rFonts w:ascii="Times New Roman" w:hAnsi="Times New Roman"/>
                <w:color w:val="3B3838" w:themeColor="background2" w:themeShade="40"/>
                <w:sz w:val="28"/>
                <w:szCs w:val="28"/>
              </w:rPr>
            </w:pPr>
            <w:r w:rsidRPr="005E7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9A240F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дистанционных и очных праздников «Морозко в гостях у детей» (для детей с особенностями развития, для дошкольников, для школьников)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9A240F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2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9A2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9A240F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конкурса творческих работ «Новый год для пернатых» в рамках городской природоохранной акции «Помоги зимующим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9A240F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1B6393" w:rsidRDefault="0016490F" w:rsidP="0016490F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экологической игровой программы с пропагандой бережного отношения к природе «Тигрёнок Тишка и браконьеры»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1B6393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6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42459C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расписания проведения новогодних и рождественских праздников</w:t>
            </w:r>
            <w:r w:rsidRPr="00424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42459C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4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42459C" w:rsidRDefault="0016490F" w:rsidP="001649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42459C">
              <w:rPr>
                <w:rFonts w:ascii="Times New Roman" w:hAnsi="Times New Roman"/>
                <w:sz w:val="28"/>
                <w:szCs w:val="28"/>
              </w:rPr>
              <w:t>костюмов, реквизита, оборудования и оформления новогодних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42459C" w:rsidRDefault="0016490F" w:rsidP="001649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59C">
              <w:rPr>
                <w:rFonts w:ascii="Times New Roman" w:hAnsi="Times New Roman"/>
                <w:sz w:val="28"/>
                <w:szCs w:val="28"/>
              </w:rPr>
              <w:t>01.12- 10.12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90F" w:rsidRPr="009A5AA9" w:rsidRDefault="0016490F" w:rsidP="0016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мероприятий в рамках городской кампании «Помоги Зимующим птицам»: беседы «Пернатые друзья»;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природоохранные акции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«Покормите птиц»; дистанционный конкурс листовок «Помоги зимующим птицам»;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«Зимующие птицы Дальнего востока»;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«Покормите зимующих птиц!» - конкурс листовок и творческих работ «Помоги зимующим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 – 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tabs>
                <w:tab w:val="left" w:pos="31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Дистанционная викторина «Вода и жизнь», онлайн-конкурс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«Царица-водица», онлайн-конкурс плакатов «Сбережём воду вместе», онлайн-конкурс рисунков «Живая </w:t>
            </w:r>
            <w:proofErr w:type="gram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вода»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10.12-10.01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RPr="00E329B5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E329B5" w:rsidRDefault="0016490F" w:rsidP="00164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для учащихся МАУ ДО ДЭЦ «Косатка» в рамках подведения итогов года кобчика: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онлайн-конкурс рисунков «Жизнь маленького сокола»;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онлайн-конкурс фотоотчётов по итогам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экочасов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«Заповедная птица»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01.12-25.12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мероприятий «Мастерская Деда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Дистанционные новогодние праздники «Морозко в гостях у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24.12-27.12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A307A" w:rsidRDefault="0016490F" w:rsidP="0016490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CB4FAA" w:rsidRDefault="0016490F" w:rsidP="0016490F">
            <w:pPr>
              <w:spacing w:after="0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B4FAA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2.27</w:t>
            </w: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рамках декады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«Дни воинской славы»: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 «Вечная слава тебе, неизвестный солдат» и «Герои земляки», пос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вящённых героям Советского Союза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Кочневу В.Г.,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Дончуку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коллективного панно «Звезда моим героям»; исторические часы «Русская земля – Отечество героев», «Гордимся славою героев»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13.12-14.12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A307A" w:rsidRDefault="0016490F" w:rsidP="0016490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07361B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8F3D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творческих работ «Новый год для пернатых» в рамках городской природоохранной акции «Помоги зимующим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15-20.12.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07361B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«Зимняя сказка»</w:t>
            </w:r>
          </w:p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07361B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творческих работ «Зимнее рукоделие» </w:t>
            </w:r>
          </w:p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A307A" w:rsidRDefault="0016490F" w:rsidP="0016490F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Мероприятия с пропагандой ЗОЖ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F129A8" w:rsidRDefault="0016490F" w:rsidP="001649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8F3DD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со специалистами в области медицины «Береги своё здоровье!» в рамках Международного дня всеобщего охвата услугами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F" w:rsidRPr="002853F8" w:rsidRDefault="0016490F" w:rsidP="001649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06.12-10.12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8B3A4B" w:rsidRDefault="0016490F" w:rsidP="0016490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школ города об итогах городской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8B3A4B" w:rsidRDefault="0016490F" w:rsidP="001649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8B3A4B" w:rsidRDefault="0016490F" w:rsidP="008F3D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педагогам </w:t>
            </w:r>
            <w:r w:rsidR="008F3DD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ентра по подготовке к участию в акции «Помоги зимующим птицам.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8B3A4B" w:rsidRDefault="0016490F" w:rsidP="0016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20-30.11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90F" w:rsidTr="002A69E0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8B3A4B" w:rsidRDefault="0016490F" w:rsidP="00164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проведению краевого конкурса экологических рисунков для педагогов Басенко О.В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., </w:t>
            </w:r>
            <w:r w:rsidRPr="005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Томашевич Д.Р.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8B3A4B" w:rsidRDefault="0016490F" w:rsidP="0016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4D0C" w:rsidRDefault="0016490F" w:rsidP="00164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педагогам Центра по организации и проведению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вечера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РФ -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proofErr w:type="spellEnd"/>
            <w:r w:rsidRPr="00284D0C">
              <w:rPr>
                <w:rFonts w:ascii="Times New Roman" w:hAnsi="Times New Roman" w:cs="Times New Roman"/>
                <w:sz w:val="28"/>
                <w:szCs w:val="28"/>
              </w:rPr>
              <w:t>!»)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A2CF7" w:rsidRDefault="0016490F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CF7">
              <w:rPr>
                <w:rFonts w:ascii="Times New Roman" w:hAnsi="Times New Roman"/>
                <w:sz w:val="28"/>
                <w:szCs w:val="28"/>
              </w:rPr>
              <w:t>03.12-12.12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</w:t>
            </w:r>
            <w:r w:rsidRPr="00BC4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 Никифоровой В.Н. в районном конкурсе на лучшую новогоднюю игрушку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C4C0E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Е.Ю., Никифоровой В.Н. во Всероссийском конкурсе талантов в номинации «Открытый урок», тема: «Рыбы Амура» на сайте «Всероссийский конкурс талантов»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и обучающихся образовательных учреждений города в конкурсах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Е.Ю., Никифоровой В.Н. в Международном педагогическом конкурсе «Творчество и интеллект» в номинации «Экология», тема: «Берегите воду» на сайте «Эталон»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педагогов Басенко О.В., Гниломедовой И.А. краевом конкурсе детского творчества «Палитра красок»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8F3D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в рамках городской кампании «Помоги Зимующим птицам» совместно с </w:t>
            </w:r>
            <w:r w:rsidR="008F3DD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руководителями объединений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hAnsi="Times New Roman"/>
                <w:sz w:val="28"/>
                <w:szCs w:val="28"/>
                <w:lang w:eastAsia="ru-RU"/>
              </w:rPr>
              <w:t>01.12-25.12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6490F" w:rsidRDefault="0016490F" w:rsidP="0016490F">
            <w:pPr>
              <w:tabs>
                <w:tab w:val="left" w:pos="31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в рамках </w:t>
            </w:r>
            <w:proofErr w:type="gram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proofErr w:type="gram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 совместно с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hAnsi="Times New Roman"/>
                <w:sz w:val="28"/>
                <w:szCs w:val="28"/>
                <w:lang w:eastAsia="ru-RU"/>
              </w:rPr>
              <w:t>03.12-20.12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для учащихся МАУ ДО ДЭЦ «Косатка» в рамках подведения итогов года кобчика совместно с педагогами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Басенко О.В., Никифоровой В.Н., Томашевич Д.Р., Гниломёдовой И.А.,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экологической игровой программы с пропагандой бережного отношения к природе «Тигрёнок Тишка и браконьеры» совместно с педагогом Томашевич Д.Р.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новогодних праздников «Морозко в гостях у друзей» совместно с педагогами Томашевич Д.Р., Басенко О.В.,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Гниломёдовой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экскурсий по детскому центру «Косатка» совместно с педагогами Юрченко О.М., Никифоровой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6490F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цикла мероприятий по профилактике детского травматизма зимой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«Пиротехнические средства как источник опасности»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«Осторожно! Гололёд!»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«Санки, горки и коньки – риски травмы велики» совместно с педагогами Никифоровой В.Н., Гниломёдовой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15.12-30.12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C0E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обучающихся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01.12-31</w:t>
            </w:r>
            <w:r w:rsidRPr="00BC4C0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собрания-онлайн по теме: «Самоопределение подростка»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DF1B92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консультаций и собраний для родителей на тему: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новогодних праздников.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Занятость детей во время зимних каникул.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BC4C0E" w:rsidRDefault="0016490F" w:rsidP="00164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01.12-31</w:t>
            </w:r>
            <w:r w:rsidRPr="00BC4C0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участия родителей в мероприятиях, проводимых в рамках декады «Дни воинской славы»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16490F" w:rsidRDefault="0016490F" w:rsidP="0016490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90F">
              <w:rPr>
                <w:rFonts w:ascii="Times New Roman" w:hAnsi="Times New Roman"/>
                <w:sz w:val="28"/>
                <w:szCs w:val="28"/>
                <w:lang w:eastAsia="ru-RU"/>
              </w:rPr>
              <w:t>03.12-09.12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90F" w:rsidRDefault="0016490F" w:rsidP="00164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0F" w:rsidTr="002A6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90F" w:rsidRDefault="0016490F" w:rsidP="0016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виртуальных экскурсий по детскому центру «Косатка»: театрализованные экскурсии «Под новый год», ознакомительно-игровые экологические </w:t>
            </w: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 «</w:t>
            </w:r>
            <w:proofErr w:type="spellStart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ЭкоДекабрь</w:t>
            </w:r>
            <w:proofErr w:type="spellEnd"/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экскурсии в уголок живой природы «Мы в ответе за тех, кого приручили»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Pr="002853F8" w:rsidRDefault="0016490F" w:rsidP="0016490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85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01.12-29.12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0F" w:rsidRDefault="0016490F" w:rsidP="00164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0481" w:rsidRPr="008B3A4B" w:rsidRDefault="00DB0481" w:rsidP="00DB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DB0481" w:rsidRPr="008B3A4B" w:rsidRDefault="00DB0481" w:rsidP="00DB0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467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29"/>
        <w:gridCol w:w="1817"/>
        <w:gridCol w:w="3262"/>
        <w:gridCol w:w="1701"/>
        <w:gridCol w:w="1559"/>
        <w:gridCol w:w="1843"/>
        <w:gridCol w:w="1756"/>
      </w:tblGrid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«Наши соседи-птицы» ГПБУ «</w:t>
            </w:r>
            <w:proofErr w:type="spellStart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8F3D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Алеся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«Наши соседи-птицы» ГПБУ «</w:t>
            </w:r>
            <w:proofErr w:type="spellStart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991991">
            <w:r w:rsidRPr="0025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99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8F3D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«Наши соседи-птицы» ГПБУ «</w:t>
            </w:r>
            <w:proofErr w:type="spellStart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7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991991">
            <w:r w:rsidRPr="00251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99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8F3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Бахтияров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641BFA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детский экологический конкурс  </w:t>
            </w:r>
          </w:p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Рез-т в апреле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99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8F3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Малышева Алеся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641BFA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детский экологический конкурс  </w:t>
            </w:r>
          </w:p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Рез-т в апреле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99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72495" w:rsidRDefault="00DB0481" w:rsidP="0099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>Шкунов</w:t>
            </w:r>
            <w:proofErr w:type="spellEnd"/>
            <w:r w:rsidRPr="00272495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641BFA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детский экологический конкурс  </w:t>
            </w:r>
          </w:p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Рез-т в апреле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285148" w:rsidRDefault="00DB0481" w:rsidP="0099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991991">
        <w:trPr>
          <w:gridAfter w:val="1"/>
          <w:wAfter w:w="175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стихов «О братьях наших меньших»</w:t>
            </w:r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481" w:rsidRPr="008B3A4B" w:rsidRDefault="00DB0481" w:rsidP="0099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ГПБУ «</w:t>
            </w:r>
            <w:proofErr w:type="spellStart"/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в январе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9919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B0481" w:rsidRPr="008B3A4B" w:rsidTr="008F3DD3">
        <w:trPr>
          <w:trHeight w:val="11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7464CC" w:rsidRDefault="00DB0481" w:rsidP="00991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Мария</w:t>
            </w:r>
          </w:p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DD3" w:rsidRPr="007464CC" w:rsidRDefault="008F3DD3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Районный конкурс новогодней игрушки</w:t>
            </w:r>
          </w:p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3DD3" w:rsidRPr="007464CC" w:rsidRDefault="008F3DD3" w:rsidP="0099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</w:t>
            </w: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DD3" w:rsidRPr="007464CC" w:rsidRDefault="008F3DD3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Районный</w:t>
            </w:r>
          </w:p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Pr="007464CC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  <w:p w:rsidR="00DB0481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Pr="007464CC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</w:tcPr>
          <w:p w:rsidR="00DB0481" w:rsidRPr="007464CC" w:rsidRDefault="00DB0481" w:rsidP="009919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B0481" w:rsidRDefault="00DB0481" w:rsidP="00DB04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481" w:rsidRPr="008B3A4B" w:rsidRDefault="00DB0481" w:rsidP="00DB04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4172"/>
        <w:gridCol w:w="2268"/>
        <w:gridCol w:w="1276"/>
        <w:gridCol w:w="2551"/>
      </w:tblGrid>
      <w:tr w:rsidR="00DB0481" w:rsidRPr="008B3A4B" w:rsidTr="009919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8B3A4B" w:rsidRDefault="00DB0481" w:rsidP="009919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B0481" w:rsidRPr="008B3A4B" w:rsidTr="009919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Цифровой диктант для педагогов Хабаровского края «Цифровые компетенции педагогов Хабаровского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DB0481" w:rsidRPr="008B3A4B" w:rsidTr="009919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 «</w:t>
            </w:r>
            <w:r w:rsidRPr="00EB0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Онлайн-курс «Лидерство для решения мусорной проблемы»»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за прохождение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DB0481" w:rsidRPr="008B3A4B" w:rsidTr="009919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природоохранная акция «Давайте сохраним хозяина дальневосточной тайги»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EB0740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Благодарность управления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Голикова Е.В. Басенко О.В.</w:t>
            </w:r>
          </w:p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Горячева Е.Н. </w:t>
            </w:r>
          </w:p>
        </w:tc>
      </w:tr>
      <w:tr w:rsidR="00DB0481" w:rsidRPr="008B3A4B" w:rsidTr="009919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Образовательный портал «Продленка» </w:t>
            </w:r>
            <w:r w:rsidRPr="00487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487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DB0481" w:rsidRPr="008B3A4B" w:rsidTr="009919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2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"ЭкоЛидер-2021" </w:t>
            </w:r>
          </w:p>
          <w:p w:rsidR="00DB0481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8452FD">
                <w:rPr>
                  <w:rStyle w:val="a5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https://mpr.khabkrai.ru/events/Novosti/4910</w:t>
              </w:r>
            </w:hyperlink>
          </w:p>
          <w:p w:rsidR="00DB0481" w:rsidRPr="00382BE9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382BE9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487563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DB0481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</w:tbl>
    <w:p w:rsidR="00DB0481" w:rsidRDefault="00DB0481" w:rsidP="00DB0481">
      <w:pPr>
        <w:tabs>
          <w:tab w:val="left" w:pos="39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481" w:rsidRPr="009A3CE6" w:rsidRDefault="00DB0481" w:rsidP="00DB04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564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3431"/>
        <w:gridCol w:w="992"/>
        <w:gridCol w:w="1276"/>
        <w:gridCol w:w="1701"/>
        <w:gridCol w:w="2693"/>
      </w:tblGrid>
      <w:tr w:rsidR="00DB0481" w:rsidRPr="009A3CE6" w:rsidTr="00DB048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9A3CE6" w:rsidRDefault="00DB0481" w:rsidP="00DB0481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9A3CE6" w:rsidRDefault="00DB0481" w:rsidP="00DB048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9A3CE6" w:rsidRDefault="00DB0481" w:rsidP="00DB048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9A3CE6" w:rsidRDefault="00DB0481" w:rsidP="00DB048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9A3CE6" w:rsidRDefault="00DB0481" w:rsidP="00DB048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1" w:rsidRPr="009A3CE6" w:rsidRDefault="00DB0481" w:rsidP="00DB048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DB0481" w:rsidRPr="009A3CE6" w:rsidTr="00DB048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9A3CE6" w:rsidRDefault="00DB0481" w:rsidP="00DB0481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5C7E30" w:rsidRDefault="00DB0481" w:rsidP="00DB048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C8602A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Сборник 30 интерактивных занятий для детей и подростков: Лучшие работы III Всероссийского экологического конкурса просветительских проектов «</w:t>
            </w:r>
            <w:proofErr w:type="spellStart"/>
            <w:r w:rsidRPr="00C8602A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C8602A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»</w:t>
            </w:r>
            <w:r w:rsidRPr="00C8602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«Мусорный калейдоскоп»</w:t>
            </w:r>
          </w:p>
          <w:p w:rsidR="00DB0481" w:rsidRDefault="00DB0481" w:rsidP="00DB0481">
            <w:pPr>
              <w:spacing w:after="0" w:line="240" w:lineRule="auto"/>
            </w:pPr>
          </w:p>
          <w:p w:rsidR="00DB0481" w:rsidRPr="008B3A4B" w:rsidRDefault="00DB0481" w:rsidP="00DB048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0481" w:rsidRPr="009A3CE6" w:rsidTr="00DB048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9A3CE6" w:rsidRDefault="00DB0481" w:rsidP="00DB0481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Pr="008B3A4B" w:rsidRDefault="00DB0481" w:rsidP="00DB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об изготовлении кормушек</w:t>
            </w:r>
          </w:p>
        </w:tc>
      </w:tr>
      <w:tr w:rsidR="00DB0481" w:rsidRPr="009A3CE6" w:rsidTr="00DB048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Пакет документов о ходе проведения акции «Вода и жизнь»</w:t>
            </w:r>
          </w:p>
          <w:p w:rsidR="00DB0481" w:rsidRPr="007464CC" w:rsidRDefault="00DB0481" w:rsidP="00DB04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481" w:rsidRPr="009A3CE6" w:rsidTr="00DB048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</w:t>
            </w:r>
            <w:proofErr w:type="spellEnd"/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14.12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акции «Второе дыхание»</w:t>
            </w:r>
          </w:p>
          <w:p w:rsidR="00DB0481" w:rsidRPr="007464CC" w:rsidRDefault="00DB0481" w:rsidP="00DB04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481" w:rsidRPr="009A3CE6" w:rsidTr="00DB048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1" w:rsidRDefault="00DB0481" w:rsidP="00DB0481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</w:t>
            </w:r>
            <w:proofErr w:type="spellEnd"/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01.12</w:t>
            </w:r>
          </w:p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DB0481" w:rsidRPr="007464CC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481" w:rsidRDefault="00DB0481" w:rsidP="00DB04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акции «Вода и жизнь»</w:t>
            </w:r>
          </w:p>
        </w:tc>
      </w:tr>
    </w:tbl>
    <w:p w:rsidR="00DB0481" w:rsidRDefault="00DB0481" w:rsidP="00DB0481">
      <w:pPr>
        <w:rPr>
          <w:rFonts w:ascii="Times New Roman" w:hAnsi="Times New Roman" w:cs="Times New Roman"/>
          <w:sz w:val="28"/>
          <w:szCs w:val="28"/>
        </w:rPr>
      </w:pPr>
    </w:p>
    <w:p w:rsidR="00DB0481" w:rsidRDefault="00DB0481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6490F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84D0C"/>
    <w:rsid w:val="00295AA6"/>
    <w:rsid w:val="002A4273"/>
    <w:rsid w:val="002A69E0"/>
    <w:rsid w:val="002B347D"/>
    <w:rsid w:val="002E13EB"/>
    <w:rsid w:val="002E48BD"/>
    <w:rsid w:val="002E7F5D"/>
    <w:rsid w:val="002F4971"/>
    <w:rsid w:val="00343276"/>
    <w:rsid w:val="00350FF6"/>
    <w:rsid w:val="003559FE"/>
    <w:rsid w:val="00357592"/>
    <w:rsid w:val="003B59C2"/>
    <w:rsid w:val="00412577"/>
    <w:rsid w:val="004169CE"/>
    <w:rsid w:val="00452959"/>
    <w:rsid w:val="004949C1"/>
    <w:rsid w:val="004A16AE"/>
    <w:rsid w:val="004E6DE2"/>
    <w:rsid w:val="00582949"/>
    <w:rsid w:val="005C60A5"/>
    <w:rsid w:val="005F5A81"/>
    <w:rsid w:val="00601982"/>
    <w:rsid w:val="00613EB5"/>
    <w:rsid w:val="00692466"/>
    <w:rsid w:val="006B1D71"/>
    <w:rsid w:val="006F0833"/>
    <w:rsid w:val="00720973"/>
    <w:rsid w:val="00721FA6"/>
    <w:rsid w:val="00724B58"/>
    <w:rsid w:val="00735F9C"/>
    <w:rsid w:val="007374C1"/>
    <w:rsid w:val="00743E51"/>
    <w:rsid w:val="008249E9"/>
    <w:rsid w:val="00827FED"/>
    <w:rsid w:val="008874B1"/>
    <w:rsid w:val="008C77B5"/>
    <w:rsid w:val="008D2598"/>
    <w:rsid w:val="008F3DD3"/>
    <w:rsid w:val="0091773E"/>
    <w:rsid w:val="00934929"/>
    <w:rsid w:val="00945CE5"/>
    <w:rsid w:val="00960650"/>
    <w:rsid w:val="00975845"/>
    <w:rsid w:val="00990D38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B0162"/>
    <w:rsid w:val="00BC0693"/>
    <w:rsid w:val="00BD0B77"/>
    <w:rsid w:val="00BE6FD3"/>
    <w:rsid w:val="00C55A01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481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705D7"/>
    <w:rsid w:val="00F93B53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B04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pr.khabkrai.ru/events/Novosti/49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8182-C9C8-4C03-A1A6-42BE69F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52</cp:revision>
  <dcterms:created xsi:type="dcterms:W3CDTF">2021-07-23T00:30:00Z</dcterms:created>
  <dcterms:modified xsi:type="dcterms:W3CDTF">2022-01-13T02:02:00Z</dcterms:modified>
</cp:coreProperties>
</file>