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DD" w:rsidRPr="007B63DD" w:rsidRDefault="007B63DD" w:rsidP="007B63DD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B63DD">
        <w:rPr>
          <w:rFonts w:ascii="Times New Roman" w:hAnsi="Times New Roman" w:cs="Times New Roman"/>
          <w:b/>
          <w:bCs/>
          <w:iCs/>
          <w:sz w:val="32"/>
          <w:szCs w:val="32"/>
        </w:rPr>
        <w:t>Методы обучения</w:t>
      </w:r>
    </w:p>
    <w:p w:rsid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 xml:space="preserve">Под методом обучения в Программе понимается </w:t>
      </w:r>
      <w:r w:rsidRPr="007B63DD">
        <w:rPr>
          <w:rFonts w:ascii="Times New Roman" w:hAnsi="Times New Roman" w:cs="Times New Roman"/>
          <w:sz w:val="28"/>
          <w:szCs w:val="28"/>
        </w:rPr>
        <w:t xml:space="preserve"> упорядоченный способ организации совместной деятельности субъектов образовательного процесса [преподавателя (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>) и обучающегося или группы обучающихся], направленный на усвоение содержания образования, общее и профессиональное развитие личности будущего специалиста.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3DD">
        <w:rPr>
          <w:rFonts w:ascii="Times New Roman" w:hAnsi="Times New Roman" w:cs="Times New Roman"/>
          <w:sz w:val="28"/>
          <w:szCs w:val="28"/>
        </w:rPr>
        <w:t>Метод обучения характеризуется тремя признаками: обозначает цель обучения, способ усвоения, характер взаимодействия субъектов обучения.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B63DD">
        <w:rPr>
          <w:rFonts w:ascii="Times New Roman" w:hAnsi="Times New Roman" w:cs="Times New Roman"/>
          <w:bCs/>
          <w:iCs/>
          <w:sz w:val="28"/>
          <w:szCs w:val="28"/>
        </w:rPr>
        <w:t>Основные методы, которые предполагается использовать при реализации Программы, объединяются в следующие пять групп:</w:t>
      </w:r>
    </w:p>
    <w:p w:rsidR="007B63DD" w:rsidRPr="007B63DD" w:rsidRDefault="007B63DD" w:rsidP="007B63DD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Методы объяснительно-иллюстративного обучения:</w:t>
      </w:r>
    </w:p>
    <w:p w:rsidR="007B63DD" w:rsidRPr="007B63DD" w:rsidRDefault="007B63DD" w:rsidP="007B63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лекции</w:t>
      </w:r>
    </w:p>
    <w:p w:rsidR="007B63DD" w:rsidRPr="007B63DD" w:rsidRDefault="007B63DD" w:rsidP="007B63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семинары</w:t>
      </w:r>
    </w:p>
    <w:p w:rsidR="007B63DD" w:rsidRPr="007B63DD" w:rsidRDefault="007B63DD" w:rsidP="007B63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 xml:space="preserve">рассказ </w:t>
      </w:r>
    </w:p>
    <w:p w:rsidR="007B63DD" w:rsidRPr="007B63DD" w:rsidRDefault="007B63DD" w:rsidP="007B63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беседа</w:t>
      </w:r>
    </w:p>
    <w:p w:rsidR="007B63DD" w:rsidRPr="007B63DD" w:rsidRDefault="007B63DD" w:rsidP="007B63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самостоятельная работа над учебным материалом.</w:t>
      </w:r>
    </w:p>
    <w:p w:rsidR="007B63DD" w:rsidRPr="007B63DD" w:rsidRDefault="007B63DD" w:rsidP="007B63DD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Методы репродуктивного обучения:</w:t>
      </w:r>
    </w:p>
    <w:p w:rsidR="007B63DD" w:rsidRPr="007B63DD" w:rsidRDefault="007B63DD" w:rsidP="007B63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Упражнения</w:t>
      </w:r>
    </w:p>
    <w:p w:rsidR="007B63DD" w:rsidRPr="007B63DD" w:rsidRDefault="007B63DD" w:rsidP="007B63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Практикум</w:t>
      </w:r>
    </w:p>
    <w:p w:rsidR="007B63DD" w:rsidRPr="007B63DD" w:rsidRDefault="007B63DD" w:rsidP="007B63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Программированное обучение</w:t>
      </w:r>
    </w:p>
    <w:p w:rsidR="007B63DD" w:rsidRPr="007B63DD" w:rsidRDefault="007B63DD" w:rsidP="007B63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Тренинги навыков</w:t>
      </w:r>
    </w:p>
    <w:p w:rsidR="007B63DD" w:rsidRPr="007B63DD" w:rsidRDefault="007B63DD" w:rsidP="007B63DD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Методы проблемно-поискового обучения:</w:t>
      </w:r>
    </w:p>
    <w:p w:rsidR="007B63DD" w:rsidRPr="007B63DD" w:rsidRDefault="007B63DD" w:rsidP="007B63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Проблемное изложение</w:t>
      </w:r>
    </w:p>
    <w:p w:rsidR="007B63DD" w:rsidRPr="007B63DD" w:rsidRDefault="007B63DD" w:rsidP="007B63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Частично-поисковый (эвристический, или сократический)</w:t>
      </w:r>
    </w:p>
    <w:p w:rsidR="007B63DD" w:rsidRPr="007B63DD" w:rsidRDefault="007B63DD" w:rsidP="007B63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Исследовательский</w:t>
      </w:r>
    </w:p>
    <w:p w:rsidR="007B63DD" w:rsidRPr="007B63DD" w:rsidRDefault="007B63DD" w:rsidP="007B63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Мозговой штурм</w:t>
      </w:r>
    </w:p>
    <w:p w:rsidR="007B63DD" w:rsidRPr="007B63DD" w:rsidRDefault="007B63DD" w:rsidP="007B63DD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Коммуникативные методы обучения:</w:t>
      </w:r>
    </w:p>
    <w:p w:rsidR="007B63DD" w:rsidRPr="007B63DD" w:rsidRDefault="007B63DD" w:rsidP="007B63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Дискуссия</w:t>
      </w:r>
    </w:p>
    <w:p w:rsidR="007B63DD" w:rsidRPr="007B63DD" w:rsidRDefault="007B63DD" w:rsidP="007B63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Диалог</w:t>
      </w:r>
    </w:p>
    <w:p w:rsidR="007B63DD" w:rsidRPr="007B63DD" w:rsidRDefault="007B63DD" w:rsidP="007B63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Полемика</w:t>
      </w:r>
    </w:p>
    <w:p w:rsidR="007B63DD" w:rsidRPr="007B63DD" w:rsidRDefault="007B63DD" w:rsidP="007B63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Жужжащие группы</w:t>
      </w:r>
    </w:p>
    <w:p w:rsidR="007B63DD" w:rsidRPr="007B63DD" w:rsidRDefault="007B63DD" w:rsidP="007B63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Снежный ком</w:t>
      </w:r>
    </w:p>
    <w:p w:rsidR="007B63DD" w:rsidRPr="007B63DD" w:rsidRDefault="007B63DD" w:rsidP="007B63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Метод проектов</w:t>
      </w:r>
    </w:p>
    <w:p w:rsidR="007B63DD" w:rsidRPr="007B63DD" w:rsidRDefault="007B63DD" w:rsidP="007B63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Презентации</w:t>
      </w:r>
    </w:p>
    <w:p w:rsidR="007B63DD" w:rsidRPr="007B63DD" w:rsidRDefault="007B63DD" w:rsidP="007B63DD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Имитационно-ролевые методы обучения:</w:t>
      </w:r>
    </w:p>
    <w:p w:rsidR="007B63DD" w:rsidRPr="007B63DD" w:rsidRDefault="007B63DD" w:rsidP="007B63DD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Имитационные упражнения</w:t>
      </w:r>
    </w:p>
    <w:p w:rsidR="007B63DD" w:rsidRPr="007B63DD" w:rsidRDefault="007B63DD" w:rsidP="007B63DD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Деловая игра (ДИ)</w:t>
      </w:r>
    </w:p>
    <w:p w:rsidR="007B63DD" w:rsidRPr="007B63DD" w:rsidRDefault="007B63DD" w:rsidP="007B63DD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Ролевая игра</w:t>
      </w:r>
    </w:p>
    <w:p w:rsidR="007B63DD" w:rsidRPr="007B63DD" w:rsidRDefault="007B63DD" w:rsidP="007B63DD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Организационно-</w:t>
      </w:r>
      <w:proofErr w:type="spellStart"/>
      <w:r w:rsidRPr="007B63DD">
        <w:rPr>
          <w:rFonts w:ascii="Times New Roman" w:hAnsi="Times New Roman" w:cs="Times New Roman"/>
          <w:iCs/>
          <w:sz w:val="28"/>
          <w:szCs w:val="28"/>
        </w:rPr>
        <w:t>деятельностные</w:t>
      </w:r>
      <w:proofErr w:type="spellEnd"/>
      <w:r w:rsidRPr="007B63DD">
        <w:rPr>
          <w:rFonts w:ascii="Times New Roman" w:hAnsi="Times New Roman" w:cs="Times New Roman"/>
          <w:iCs/>
          <w:sz w:val="28"/>
          <w:szCs w:val="28"/>
        </w:rPr>
        <w:t xml:space="preserve"> игры (ОДИ)</w:t>
      </w:r>
    </w:p>
    <w:p w:rsidR="007B63DD" w:rsidRPr="007B63DD" w:rsidRDefault="007B63DD" w:rsidP="007B63DD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Организационно-мыслительные игры (ОМИ)</w:t>
      </w:r>
    </w:p>
    <w:p w:rsidR="007B63DD" w:rsidRPr="007B63DD" w:rsidRDefault="007B63DD" w:rsidP="007B63DD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t>Аквариум</w:t>
      </w:r>
    </w:p>
    <w:p w:rsidR="007B63DD" w:rsidRPr="007B63DD" w:rsidRDefault="007B63DD" w:rsidP="007B63DD">
      <w:pPr>
        <w:numPr>
          <w:ilvl w:val="0"/>
          <w:numId w:val="6"/>
        </w:numPr>
        <w:tabs>
          <w:tab w:val="clear" w:pos="360"/>
          <w:tab w:val="num" w:pos="106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63DD">
        <w:rPr>
          <w:rFonts w:ascii="Times New Roman" w:hAnsi="Times New Roman" w:cs="Times New Roman"/>
          <w:iCs/>
          <w:sz w:val="28"/>
          <w:szCs w:val="28"/>
        </w:rPr>
        <w:lastRenderedPageBreak/>
        <w:t>Анализ конкретной ситуации (</w:t>
      </w:r>
      <w:proofErr w:type="gramStart"/>
      <w:r w:rsidRPr="007B63DD">
        <w:rPr>
          <w:rFonts w:ascii="Times New Roman" w:hAnsi="Times New Roman" w:cs="Times New Roman"/>
          <w:iCs/>
          <w:sz w:val="28"/>
          <w:szCs w:val="28"/>
        </w:rPr>
        <w:t>кейс-стади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7B63DD">
        <w:rPr>
          <w:rFonts w:ascii="Times New Roman" w:hAnsi="Times New Roman" w:cs="Times New Roman"/>
          <w:iCs/>
          <w:sz w:val="28"/>
          <w:szCs w:val="28"/>
        </w:rPr>
        <w:t>)</w:t>
      </w:r>
    </w:p>
    <w:p w:rsidR="007B63DD" w:rsidRPr="007B63DD" w:rsidRDefault="007B63DD" w:rsidP="007B6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sz w:val="28"/>
          <w:szCs w:val="28"/>
        </w:rPr>
        <w:t>Общая различающая характеристика этих групп методов наглядно представле</w:t>
      </w:r>
      <w:r>
        <w:rPr>
          <w:rFonts w:ascii="Times New Roman" w:hAnsi="Times New Roman" w:cs="Times New Roman"/>
          <w:sz w:val="28"/>
          <w:szCs w:val="28"/>
        </w:rPr>
        <w:t>на на рис. 1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34D911" wp14:editId="12786B0C">
            <wp:extent cx="5380990" cy="411416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411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sz w:val="28"/>
          <w:szCs w:val="28"/>
        </w:rPr>
        <w:t>Рис 1. Группы методов обучения в пространстве познавательной активности и разви</w:t>
      </w:r>
      <w:r>
        <w:rPr>
          <w:rFonts w:ascii="Times New Roman" w:hAnsi="Times New Roman" w:cs="Times New Roman"/>
          <w:sz w:val="28"/>
          <w:szCs w:val="28"/>
        </w:rPr>
        <w:t xml:space="preserve">тия компетентности обучающихся 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sz w:val="28"/>
          <w:szCs w:val="28"/>
        </w:rPr>
        <w:t>Более конкретная характеристика наиболее существенных методов приведена ниже.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Pr="007B63DD">
        <w:rPr>
          <w:rFonts w:ascii="Times New Roman" w:hAnsi="Times New Roman" w:cs="Times New Roman"/>
          <w:sz w:val="28"/>
          <w:szCs w:val="28"/>
        </w:rPr>
        <w:t xml:space="preserve"> - форма и метод обучения, в которой  моделируются предметный и социальный аспекты содержания профессиональной 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деятель¬ности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63DD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7B63DD">
        <w:rPr>
          <w:rFonts w:ascii="Times New Roman" w:hAnsi="Times New Roman" w:cs="Times New Roman"/>
          <w:sz w:val="28"/>
          <w:szCs w:val="28"/>
        </w:rPr>
        <w:t xml:space="preserve"> для отработки профессиональных умений и навыков. В деловой игре развертывается 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квазипрофессиональная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 xml:space="preserve"> деятельность обучающихся на имитационно-игровой модели, отражающей содержание, технологии и динамику профессиональной деятельности специалистов, ее целостных фрагментов.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sz w:val="28"/>
          <w:szCs w:val="28"/>
        </w:rPr>
        <w:t>Диалог</w:t>
      </w:r>
      <w:r w:rsidRPr="007B63DD">
        <w:rPr>
          <w:rFonts w:ascii="Times New Roman" w:hAnsi="Times New Roman" w:cs="Times New Roman"/>
          <w:sz w:val="28"/>
          <w:szCs w:val="28"/>
        </w:rPr>
        <w:t xml:space="preserve"> - метод обучения, предполагающий попеременный обмен мнениями (включая мимику и жесты) по поводу единого предмета обсуждения с целью развития представлений по теме. В основе диалога лежит проблема: в диалоге сопоставляются, дополняются, уточняются различные точки зрения, аспекты рассмотрения данной проблемы. При этом происходит «</w:t>
      </w:r>
      <w:proofErr w:type="gramStart"/>
      <w:r w:rsidRPr="007B63DD"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 w:rsidRPr="007B6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 xml:space="preserve">» и противопоставление разных точек зрения, нет их столкновения, а скорее – 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взаимонаращивание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взаиморазвитие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 xml:space="preserve"> исходных представлений. </w:t>
      </w:r>
      <w:proofErr w:type="gramStart"/>
      <w:r w:rsidRPr="007B63DD">
        <w:rPr>
          <w:rFonts w:ascii="Times New Roman" w:hAnsi="Times New Roman" w:cs="Times New Roman"/>
          <w:sz w:val="28"/>
          <w:szCs w:val="28"/>
        </w:rPr>
        <w:t>Виды диалога: внутренний (напр., исповедь), критический (выявление проблем, анализ породивших их причин и пр.), сократический (эвристическая беседа).</w:t>
      </w:r>
      <w:proofErr w:type="gramEnd"/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/>
          <w:sz w:val="28"/>
          <w:szCs w:val="28"/>
        </w:rPr>
        <w:lastRenderedPageBreak/>
        <w:t>Дискуссия</w:t>
      </w:r>
      <w:r w:rsidRPr="007B63DD">
        <w:rPr>
          <w:rFonts w:ascii="Times New Roman" w:hAnsi="Times New Roman" w:cs="Times New Roman"/>
          <w:sz w:val="28"/>
          <w:szCs w:val="28"/>
        </w:rPr>
        <w:t xml:space="preserve"> </w:t>
      </w:r>
      <w:r w:rsidRPr="007B63DD">
        <w:rPr>
          <w:rFonts w:ascii="Times New Roman" w:hAnsi="Times New Roman" w:cs="Times New Roman"/>
          <w:bCs/>
          <w:sz w:val="28"/>
          <w:szCs w:val="28"/>
        </w:rPr>
        <w:t>- метод обучения, направленный на развитие критического мышления и коммуникативных способностей; предполагающий целенаправленный и упорядоченный обмен мнениями, направленный на согласование противоположных точек зрения и приход к общему основанию. В основе дискуссии лежит противоречие, которое отражает противоположные взгляды участников на один и тот же предмет обсуждения. Процесс организации дискуссии включает несколько последовательно разворачиваемых этапов: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 xml:space="preserve">1 – </w:t>
      </w:r>
      <w:proofErr w:type="gramStart"/>
      <w:r w:rsidRPr="007B63DD">
        <w:rPr>
          <w:rFonts w:ascii="Times New Roman" w:hAnsi="Times New Roman" w:cs="Times New Roman"/>
          <w:bCs/>
          <w:sz w:val="28"/>
          <w:szCs w:val="28"/>
        </w:rPr>
        <w:t>явное</w:t>
      </w:r>
      <w:proofErr w:type="gramEnd"/>
      <w:r w:rsidRPr="007B63DD">
        <w:rPr>
          <w:rFonts w:ascii="Times New Roman" w:hAnsi="Times New Roman" w:cs="Times New Roman"/>
          <w:bCs/>
          <w:sz w:val="28"/>
          <w:szCs w:val="28"/>
        </w:rPr>
        <w:t xml:space="preserve"> полагание тезиса и антитезиса (как результат критики в сложной коммуникации)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2 – предъявление каждой стороной аргументов, подтверждающих и усиливающих точку зрения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3 – предъявление каждой стороной оснований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4 – фиксация затруднения и постановка проблемы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5 – поиск новых оснований, способов решения, взглядов на предмет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6 – синтез.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Cs/>
          <w:sz w:val="28"/>
          <w:szCs w:val="28"/>
        </w:rPr>
        <w:t>Способ проведения дискуссии и применяемые средства должны признаваться всеми её участниками (</w:t>
      </w:r>
      <w:proofErr w:type="gramStart"/>
      <w:r w:rsidRPr="007B63DD">
        <w:rPr>
          <w:rFonts w:ascii="Times New Roman" w:hAnsi="Times New Roman" w:cs="Times New Roman"/>
          <w:bCs/>
          <w:sz w:val="28"/>
          <w:szCs w:val="28"/>
        </w:rPr>
        <w:t>последовательное</w:t>
      </w:r>
      <w:proofErr w:type="gramEnd"/>
      <w:r w:rsidRPr="007B63DD">
        <w:rPr>
          <w:rFonts w:ascii="Times New Roman" w:hAnsi="Times New Roman" w:cs="Times New Roman"/>
          <w:bCs/>
          <w:sz w:val="28"/>
          <w:szCs w:val="28"/>
        </w:rPr>
        <w:t xml:space="preserve"> полагание тезисов, аргументов и оснований, недопустимость подмены первичного тезиса и оснований и пр.).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  <w:r w:rsidRPr="007B63DD">
        <w:rPr>
          <w:rFonts w:ascii="Times New Roman" w:hAnsi="Times New Roman" w:cs="Times New Roman"/>
          <w:sz w:val="28"/>
          <w:szCs w:val="28"/>
        </w:rPr>
        <w:t xml:space="preserve"> - метод обучения, направленный на развитие образного мышления, а также абстрактного (теоретического) мышления; предполагающий исследование объектов познания на их заместителях - реальных или идеальных моделях; построение моделей реально существующих предметов и явлений, в частности образовательных систем. Под моделью при этом понимается система объектов или знаков, воспроизводящих некоторые существенные свойства системы-оригинала, прототипа модели.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bCs/>
          <w:sz w:val="28"/>
          <w:szCs w:val="28"/>
        </w:rPr>
        <w:t>Ролевая игра</w:t>
      </w:r>
      <w:r w:rsidRPr="007B63DD">
        <w:rPr>
          <w:rFonts w:ascii="Times New Roman" w:hAnsi="Times New Roman" w:cs="Times New Roman"/>
          <w:sz w:val="28"/>
          <w:szCs w:val="28"/>
        </w:rPr>
        <w:t xml:space="preserve"> (разыгрывание ролей) - метод обучения, основная цель которого – обучение специалистов межличностному общению и взаимодействию в условиях совместной профессиональной деятельности. В этом ее отличие от деловой  игры (их часто смешивают), которая в равной мере нацелена и на развитие предметно-технологической компетентности будущего специалиста.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sz w:val="28"/>
          <w:szCs w:val="28"/>
        </w:rPr>
        <w:t>«Аквариум»</w:t>
      </w:r>
      <w:r w:rsidRPr="007B63DD">
        <w:rPr>
          <w:rFonts w:ascii="Times New Roman" w:hAnsi="Times New Roman" w:cs="Times New Roman"/>
          <w:bCs/>
          <w:sz w:val="28"/>
          <w:szCs w:val="28"/>
        </w:rPr>
        <w:t xml:space="preserve"> - метод обучения, направленный  на освоение разноаспектного анализа исследуемой проблемы и развитие рефлексивных способностей обучающихся. Предполагает одновременную работу двух групп - внутренней и внешней. Внутренняя </w:t>
      </w:r>
      <w:r w:rsidRPr="007B63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группа участвует в обсуждении какой-либо темы/проблемы, при этом члены внешней группы выступают в роли наблюдателей за происходящим </w:t>
      </w:r>
      <w:proofErr w:type="gramStart"/>
      <w:r w:rsidRPr="007B63D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B63DD">
        <w:rPr>
          <w:rFonts w:ascii="Times New Roman" w:hAnsi="Times New Roman" w:cs="Times New Roman"/>
          <w:bCs/>
          <w:sz w:val="28"/>
          <w:szCs w:val="28"/>
        </w:rPr>
        <w:t xml:space="preserve"> внутренней. 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/>
          <w:sz w:val="28"/>
          <w:szCs w:val="28"/>
        </w:rPr>
        <w:t>«Снежный ком»</w:t>
      </w:r>
      <w:r w:rsidRPr="007B63DD">
        <w:rPr>
          <w:rFonts w:ascii="Times New Roman" w:hAnsi="Times New Roman" w:cs="Times New Roman"/>
          <w:bCs/>
          <w:sz w:val="28"/>
          <w:szCs w:val="28"/>
        </w:rPr>
        <w:t xml:space="preserve"> - метод обучения межличностному общению в малых и больших группах, развитие коммуникативных умений и способностей. Методика: индивидуальная работа – работа в парах – работа в малых группах – работа в больших группах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  <w:r w:rsidRPr="007B63DD">
        <w:rPr>
          <w:rFonts w:ascii="Times New Roman" w:hAnsi="Times New Roman" w:cs="Times New Roman"/>
          <w:sz w:val="28"/>
          <w:szCs w:val="28"/>
        </w:rPr>
        <w:t xml:space="preserve"> - метод обучения, направленный на развитие креативных способностей – поиску и порождению новых идей, а также их анализу и синтезу. Мозговой штурм предполагает запрет на любую критику  на стадии генерации идей, когда основной акцент делается скорее на количество идей, чем на их качество. После</w:t>
      </w:r>
      <w:r w:rsidRPr="007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63DD">
        <w:rPr>
          <w:rFonts w:ascii="Times New Roman" w:hAnsi="Times New Roman" w:cs="Times New Roman"/>
          <w:bCs/>
          <w:sz w:val="28"/>
          <w:szCs w:val="28"/>
        </w:rPr>
        <w:t xml:space="preserve">стадии первоначальной </w:t>
      </w:r>
      <w:proofErr w:type="gramStart"/>
      <w:r w:rsidRPr="007B63DD">
        <w:rPr>
          <w:rFonts w:ascii="Times New Roman" w:hAnsi="Times New Roman" w:cs="Times New Roman"/>
          <w:bCs/>
          <w:sz w:val="28"/>
          <w:szCs w:val="28"/>
        </w:rPr>
        <w:t>генерации</w:t>
      </w:r>
      <w:proofErr w:type="gramEnd"/>
      <w:r w:rsidRPr="007B63DD">
        <w:rPr>
          <w:rFonts w:ascii="Times New Roman" w:hAnsi="Times New Roman" w:cs="Times New Roman"/>
          <w:bCs/>
          <w:sz w:val="28"/>
          <w:szCs w:val="28"/>
        </w:rPr>
        <w:t xml:space="preserve"> предложенные участниками идеи могут быть сгруппированы, оценены, отложены для дальнейшего их изучения или отобраны как возможное решение рассматриваемой проблемы.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/>
          <w:sz w:val="28"/>
          <w:szCs w:val="28"/>
        </w:rPr>
        <w:t>«Жужжащие группы</w:t>
      </w:r>
      <w:r w:rsidRPr="007B63DD">
        <w:rPr>
          <w:rFonts w:ascii="Times New Roman" w:hAnsi="Times New Roman" w:cs="Times New Roman"/>
          <w:sz w:val="28"/>
          <w:szCs w:val="28"/>
        </w:rPr>
        <w:t>»</w:t>
      </w:r>
      <w:r w:rsidRPr="007B63DD">
        <w:rPr>
          <w:rFonts w:ascii="Times New Roman" w:hAnsi="Times New Roman" w:cs="Times New Roman"/>
          <w:bCs/>
          <w:sz w:val="28"/>
          <w:szCs w:val="28"/>
        </w:rPr>
        <w:t xml:space="preserve"> - метод обучения, направленный на развитие коммуникативных способностей в малых группах. Этот метод заключается в разделении большой группы на несколько малых </w:t>
      </w:r>
      <w:r w:rsidRPr="007B63DD">
        <w:rPr>
          <w:rFonts w:ascii="Times New Roman" w:hAnsi="Times New Roman" w:cs="Times New Roman"/>
          <w:bCs/>
          <w:sz w:val="28"/>
          <w:szCs w:val="28"/>
        </w:rPr>
        <w:br/>
        <w:t xml:space="preserve">для работы над определенной проблемой или вопросом. Обсуждения в этих малых группах создают в аудитории звук, напоминающий жужжание роя пчел, отсюда и название этой техники. 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/>
          <w:sz w:val="28"/>
          <w:szCs w:val="28"/>
        </w:rPr>
        <w:t>Имитационные упражнения</w:t>
      </w:r>
      <w:r w:rsidRPr="007B63DD">
        <w:rPr>
          <w:rFonts w:ascii="Times New Roman" w:hAnsi="Times New Roman" w:cs="Times New Roman"/>
          <w:bCs/>
          <w:sz w:val="28"/>
          <w:szCs w:val="28"/>
        </w:rPr>
        <w:t xml:space="preserve"> -  метод обучения, имеющий своей целью воспроизведение определенных рабочих ситуаций посредством специально созданных условий. Они направлены на  получение участниками опыта, сравнимого с реальной жизнью. Имитационные упражнения могут включать в себя работу с техникой или оборудованием, </w:t>
      </w:r>
      <w:proofErr w:type="gramStart"/>
      <w:r w:rsidRPr="007B63DD">
        <w:rPr>
          <w:rFonts w:ascii="Times New Roman" w:hAnsi="Times New Roman" w:cs="Times New Roman"/>
          <w:bCs/>
          <w:sz w:val="28"/>
          <w:szCs w:val="28"/>
        </w:rPr>
        <w:t>используемыми</w:t>
      </w:r>
      <w:proofErr w:type="gramEnd"/>
      <w:r w:rsidRPr="007B63DD">
        <w:rPr>
          <w:rFonts w:ascii="Times New Roman" w:hAnsi="Times New Roman" w:cs="Times New Roman"/>
          <w:bCs/>
          <w:sz w:val="28"/>
          <w:szCs w:val="28"/>
        </w:rPr>
        <w:t xml:space="preserve"> в реальной практике, ролевые игры, работу с реальной деловой документацией, работу на специально разработанных учебных тренажерах и т. д.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bCs/>
          <w:sz w:val="28"/>
          <w:szCs w:val="28"/>
        </w:rPr>
        <w:t>Организационно-</w:t>
      </w:r>
      <w:proofErr w:type="spellStart"/>
      <w:r w:rsidRPr="007B63DD">
        <w:rPr>
          <w:rFonts w:ascii="Times New Roman" w:hAnsi="Times New Roman" w:cs="Times New Roman"/>
          <w:b/>
          <w:bCs/>
          <w:sz w:val="28"/>
          <w:szCs w:val="28"/>
        </w:rPr>
        <w:t>деятельностные</w:t>
      </w:r>
      <w:proofErr w:type="spellEnd"/>
      <w:r w:rsidRPr="007B63DD">
        <w:rPr>
          <w:rFonts w:ascii="Times New Roman" w:hAnsi="Times New Roman" w:cs="Times New Roman"/>
          <w:b/>
          <w:bCs/>
          <w:sz w:val="28"/>
          <w:szCs w:val="28"/>
        </w:rPr>
        <w:t xml:space="preserve"> игры (ОДИ)</w:t>
      </w:r>
      <w:r w:rsidRPr="007B63DD">
        <w:rPr>
          <w:rFonts w:ascii="Times New Roman" w:hAnsi="Times New Roman" w:cs="Times New Roman"/>
          <w:sz w:val="28"/>
          <w:szCs w:val="28"/>
        </w:rPr>
        <w:t xml:space="preserve"> - Основное  их назначение – получение нового продукта, не имевшегося в опыте ни игроков, ни ведущих игру. Такие игры проходят в условиях, когда нет ни заранее заданных моделей, ни людей, умеющих решать обсуждаемую проблему, следовательно, нет ни учителей, ни учеников, ни формулировки самой проблемы. Есть лишь тема ("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>"), примерно очерчивающая область поиска и указывающая на функции того продукта, который должен быть получен в результате ОДИ.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63DD">
        <w:rPr>
          <w:rFonts w:ascii="Times New Roman" w:hAnsi="Times New Roman" w:cs="Times New Roman"/>
          <w:sz w:val="28"/>
          <w:szCs w:val="28"/>
        </w:rPr>
        <w:t>Анализ конкретных учебных ситуаций (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D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B63DD">
        <w:rPr>
          <w:rFonts w:ascii="Times New Roman" w:hAnsi="Times New Roman" w:cs="Times New Roman"/>
          <w:sz w:val="28"/>
          <w:szCs w:val="28"/>
        </w:rPr>
        <w:t>)</w:t>
      </w:r>
      <w:r w:rsidRPr="007B63DD">
        <w:rPr>
          <w:rFonts w:ascii="Times New Roman" w:hAnsi="Times New Roman" w:cs="Times New Roman"/>
          <w:bCs/>
          <w:sz w:val="28"/>
          <w:szCs w:val="28"/>
        </w:rPr>
        <w:t xml:space="preserve"> - метод обучения, предназначенный для совершенствования навыков </w:t>
      </w:r>
      <w:r w:rsidRPr="007B63DD">
        <w:rPr>
          <w:rFonts w:ascii="Times New Roman" w:hAnsi="Times New Roman" w:cs="Times New Roman"/>
          <w:bCs/>
          <w:sz w:val="28"/>
          <w:szCs w:val="28"/>
        </w:rPr>
        <w:br/>
        <w:t xml:space="preserve">и получения опыта в следующих областях: выявление, отбор и решение проблем; работа с информацией - осмысление значения деталей, описанных </w:t>
      </w:r>
      <w:r w:rsidRPr="007B63DD">
        <w:rPr>
          <w:rFonts w:ascii="Times New Roman" w:hAnsi="Times New Roman" w:cs="Times New Roman"/>
          <w:bCs/>
          <w:sz w:val="28"/>
          <w:szCs w:val="28"/>
        </w:rPr>
        <w:br/>
        <w:t xml:space="preserve">в ситуации; анализ и синтез информации и аргументов; работа с предположениями и </w:t>
      </w:r>
      <w:r w:rsidRPr="007B63DD">
        <w:rPr>
          <w:rFonts w:ascii="Times New Roman" w:hAnsi="Times New Roman" w:cs="Times New Roman"/>
          <w:bCs/>
          <w:sz w:val="28"/>
          <w:szCs w:val="28"/>
        </w:rPr>
        <w:lastRenderedPageBreak/>
        <w:t>заключениями; оценка альтернатив; принятие решений; слушание и понимание других людей - навыки групповой работы.</w:t>
      </w:r>
      <w:proofErr w:type="gramEnd"/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bCs/>
          <w:sz w:val="28"/>
          <w:szCs w:val="28"/>
        </w:rPr>
        <w:t>Проблемное изложение</w:t>
      </w:r>
      <w:r w:rsidRPr="007B63DD">
        <w:rPr>
          <w:rFonts w:ascii="Times New Roman" w:hAnsi="Times New Roman" w:cs="Times New Roman"/>
          <w:sz w:val="28"/>
          <w:szCs w:val="28"/>
        </w:rPr>
        <w:t xml:space="preserve"> – метод обучения, направленный на демонстрацию обучающимся способов организации мышления; предполагает демонстрацию лектором  четырех этапов проблемно-поисковой деятельности:  проблемная ситуация и ее анализ -  постановка проблемы -  ее решение -   рефлексия оптимальности найденного решения</w:t>
      </w:r>
      <w:proofErr w:type="gramStart"/>
      <w:r w:rsidRPr="007B63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3DD">
        <w:rPr>
          <w:rFonts w:ascii="Times New Roman" w:hAnsi="Times New Roman" w:cs="Times New Roman"/>
          <w:sz w:val="28"/>
          <w:szCs w:val="28"/>
        </w:rPr>
        <w:t xml:space="preserve"> а также способов мышления).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bCs/>
          <w:sz w:val="28"/>
          <w:szCs w:val="28"/>
        </w:rPr>
        <w:t>Частично-поисковый</w:t>
      </w:r>
      <w:r w:rsidRPr="007B6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3DD">
        <w:rPr>
          <w:rFonts w:ascii="Times New Roman" w:hAnsi="Times New Roman" w:cs="Times New Roman"/>
          <w:b/>
          <w:bCs/>
          <w:sz w:val="28"/>
          <w:szCs w:val="28"/>
        </w:rPr>
        <w:t>(эвристический, сократический) метод</w:t>
      </w:r>
      <w:r w:rsidRPr="007B63DD">
        <w:rPr>
          <w:rFonts w:ascii="Times New Roman" w:hAnsi="Times New Roman" w:cs="Times New Roman"/>
          <w:sz w:val="28"/>
          <w:szCs w:val="28"/>
        </w:rPr>
        <w:t xml:space="preserve"> – метод обучения направленный на освоение </w:t>
      </w:r>
      <w:proofErr w:type="gramStart"/>
      <w:r w:rsidRPr="007B63D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B63DD">
        <w:rPr>
          <w:rFonts w:ascii="Times New Roman" w:hAnsi="Times New Roman" w:cs="Times New Roman"/>
          <w:sz w:val="28"/>
          <w:szCs w:val="28"/>
        </w:rPr>
        <w:t xml:space="preserve"> отдельных этапов проблемно-поисковой деятельности, часть из которых  реализует Учитель, например, задание проблемной ситуации, а часть - Ученик.</w:t>
      </w:r>
    </w:p>
    <w:p w:rsidR="007B63DD" w:rsidRPr="007B63DD" w:rsidRDefault="007B63DD" w:rsidP="007B63DD">
      <w:pPr>
        <w:rPr>
          <w:rFonts w:ascii="Times New Roman" w:hAnsi="Times New Roman" w:cs="Times New Roman"/>
          <w:bCs/>
          <w:sz w:val="28"/>
          <w:szCs w:val="28"/>
        </w:rPr>
      </w:pPr>
      <w:r w:rsidRPr="007B63DD">
        <w:rPr>
          <w:rFonts w:ascii="Times New Roman" w:hAnsi="Times New Roman" w:cs="Times New Roman"/>
          <w:b/>
          <w:sz w:val="28"/>
          <w:szCs w:val="28"/>
        </w:rPr>
        <w:t>Исследовательский метод</w:t>
      </w:r>
      <w:r w:rsidRPr="007B63DD">
        <w:rPr>
          <w:rFonts w:ascii="Times New Roman" w:hAnsi="Times New Roman" w:cs="Times New Roman"/>
          <w:bCs/>
          <w:sz w:val="28"/>
          <w:szCs w:val="28"/>
        </w:rPr>
        <w:t xml:space="preserve"> – метод обучения, направленный на освоение </w:t>
      </w:r>
      <w:proofErr w:type="gramStart"/>
      <w:r w:rsidRPr="007B63DD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7B63DD">
        <w:rPr>
          <w:rFonts w:ascii="Times New Roman" w:hAnsi="Times New Roman" w:cs="Times New Roman"/>
          <w:bCs/>
          <w:sz w:val="28"/>
          <w:szCs w:val="28"/>
        </w:rPr>
        <w:t xml:space="preserve"> всех этапов проблемно-поисковой учебной деятельности, развитие исследовательских умений, аналитических и творческих способностей. Все этапы проблемно-поисковой деятельности осуществляет Ученик, моделируя процесс исследования и получая субъективно новый результат.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  <w:r w:rsidRPr="007B63DD">
        <w:rPr>
          <w:rFonts w:ascii="Times New Roman" w:hAnsi="Times New Roman" w:cs="Times New Roman"/>
          <w:b/>
          <w:bCs/>
          <w:sz w:val="28"/>
          <w:szCs w:val="28"/>
        </w:rPr>
        <w:t>Креативный метод</w:t>
      </w:r>
      <w:r w:rsidRPr="007B63DD">
        <w:rPr>
          <w:rFonts w:ascii="Times New Roman" w:hAnsi="Times New Roman" w:cs="Times New Roman"/>
          <w:sz w:val="28"/>
          <w:szCs w:val="28"/>
        </w:rPr>
        <w:t xml:space="preserve"> -  метод обучения, направленный на освоение </w:t>
      </w:r>
      <w:proofErr w:type="gramStart"/>
      <w:r w:rsidRPr="007B63D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B63DD">
        <w:rPr>
          <w:rFonts w:ascii="Times New Roman" w:hAnsi="Times New Roman" w:cs="Times New Roman"/>
          <w:sz w:val="28"/>
          <w:szCs w:val="28"/>
        </w:rPr>
        <w:t xml:space="preserve"> всех этапов проблемно-поисковой деятельности, развитие исследовательских умений, аналитических и креативных способностей. Все этапы проблемно-поисковой деятельности осуществляет Ученик, реально осуществляя процесс исследования и получая объективно новый результат.</w:t>
      </w: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</w:p>
    <w:p w:rsidR="007B63DD" w:rsidRPr="007B63DD" w:rsidRDefault="007B63DD" w:rsidP="007B63DD">
      <w:pPr>
        <w:rPr>
          <w:rFonts w:ascii="Times New Roman" w:hAnsi="Times New Roman" w:cs="Times New Roman"/>
          <w:sz w:val="28"/>
          <w:szCs w:val="28"/>
        </w:rPr>
      </w:pPr>
    </w:p>
    <w:p w:rsidR="003E2F61" w:rsidRPr="007B63DD" w:rsidRDefault="003E2F61">
      <w:pPr>
        <w:rPr>
          <w:rFonts w:ascii="Times New Roman" w:hAnsi="Times New Roman" w:cs="Times New Roman"/>
          <w:sz w:val="28"/>
          <w:szCs w:val="28"/>
        </w:rPr>
      </w:pPr>
    </w:p>
    <w:sectPr w:rsidR="003E2F61" w:rsidRPr="007B63DD" w:rsidSect="007B6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421"/>
    <w:multiLevelType w:val="hybridMultilevel"/>
    <w:tmpl w:val="428A0EDA"/>
    <w:lvl w:ilvl="0" w:tplc="77FA20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F209B"/>
    <w:multiLevelType w:val="hybridMultilevel"/>
    <w:tmpl w:val="1234D1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C2252FE"/>
    <w:multiLevelType w:val="hybridMultilevel"/>
    <w:tmpl w:val="39329D3E"/>
    <w:lvl w:ilvl="0" w:tplc="77FA20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991117"/>
    <w:multiLevelType w:val="hybridMultilevel"/>
    <w:tmpl w:val="B7C69F56"/>
    <w:lvl w:ilvl="0" w:tplc="77FA20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9833823"/>
    <w:multiLevelType w:val="hybridMultilevel"/>
    <w:tmpl w:val="CF9C4642"/>
    <w:lvl w:ilvl="0" w:tplc="77FA20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2FC2BBF"/>
    <w:multiLevelType w:val="hybridMultilevel"/>
    <w:tmpl w:val="38E4E382"/>
    <w:lvl w:ilvl="0" w:tplc="77FA20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1B43336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A792141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DD"/>
    <w:rsid w:val="003E2F61"/>
    <w:rsid w:val="00742244"/>
    <w:rsid w:val="007B63DD"/>
    <w:rsid w:val="00D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paragraph" w:styleId="1">
    <w:name w:val="heading 1"/>
    <w:basedOn w:val="a"/>
    <w:next w:val="a"/>
    <w:link w:val="10"/>
    <w:qFormat/>
    <w:rsid w:val="007B63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63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63DD"/>
  </w:style>
  <w:style w:type="paragraph" w:styleId="a5">
    <w:name w:val="Balloon Text"/>
    <w:basedOn w:val="a"/>
    <w:link w:val="a6"/>
    <w:uiPriority w:val="99"/>
    <w:semiHidden/>
    <w:unhideWhenUsed/>
    <w:rsid w:val="007B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3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63D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paragraph" w:styleId="1">
    <w:name w:val="heading 1"/>
    <w:basedOn w:val="a"/>
    <w:next w:val="a"/>
    <w:link w:val="10"/>
    <w:qFormat/>
    <w:rsid w:val="007B63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63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63DD"/>
  </w:style>
  <w:style w:type="paragraph" w:styleId="a5">
    <w:name w:val="Balloon Text"/>
    <w:basedOn w:val="a"/>
    <w:link w:val="a6"/>
    <w:uiPriority w:val="99"/>
    <w:semiHidden/>
    <w:unhideWhenUsed/>
    <w:rsid w:val="007B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3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63D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2013-04-14T23:32:00Z</cp:lastPrinted>
  <dcterms:created xsi:type="dcterms:W3CDTF">2013-04-14T23:23:00Z</dcterms:created>
  <dcterms:modified xsi:type="dcterms:W3CDTF">2013-04-14T23:33:00Z</dcterms:modified>
</cp:coreProperties>
</file>