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41" w:rsidRPr="00BC7641" w:rsidRDefault="00D11076" w:rsidP="00BC7641">
      <w:pPr>
        <w:pStyle w:val="a3"/>
        <w:spacing w:before="0" w:beforeAutospacing="0" w:after="0" w:afterAutospacing="0"/>
        <w:jc w:val="both"/>
        <w:rPr>
          <w:color w:val="000000"/>
          <w:sz w:val="28"/>
          <w:szCs w:val="28"/>
        </w:rPr>
      </w:pPr>
      <w:bookmarkStart w:id="0" w:name="_GoBack"/>
      <w:r>
        <w:rPr>
          <w:noProof/>
          <w:color w:val="000000"/>
          <w:sz w:val="28"/>
          <w:szCs w:val="28"/>
        </w:rPr>
        <w:drawing>
          <wp:inline distT="0" distB="0" distL="0" distR="0">
            <wp:extent cx="6990633" cy="9597081"/>
            <wp:effectExtent l="0" t="0" r="127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93695" cy="9601285"/>
                    </a:xfrm>
                    <a:prstGeom prst="rect">
                      <a:avLst/>
                    </a:prstGeom>
                  </pic:spPr>
                </pic:pic>
              </a:graphicData>
            </a:graphic>
          </wp:inline>
        </w:drawing>
      </w:r>
      <w:bookmarkEnd w:id="0"/>
      <w:proofErr w:type="gramStart"/>
      <w:r w:rsidR="00BC7641" w:rsidRPr="00BC7641">
        <w:rPr>
          <w:color w:val="000000"/>
          <w:sz w:val="28"/>
          <w:szCs w:val="28"/>
        </w:rPr>
        <w:lastRenderedPageBreak/>
        <w:t>иным</w:t>
      </w:r>
      <w:proofErr w:type="gramEnd"/>
      <w:r w:rsidR="00BC7641" w:rsidRPr="00BC7641">
        <w:rPr>
          <w:color w:val="000000"/>
          <w:sz w:val="28"/>
          <w:szCs w:val="28"/>
        </w:rPr>
        <w:t xml:space="preserve"> образом затрагивающих права и свободы субъекта персональных данных или других лиц.</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1.3.4.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1.3.5.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1.3.6.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1.3.7. Обработка персональных данных без использования средств автоматизации (далее – Неавтоматизированный способ) – действия с персональными данными, такие как сбор, систематизация, накопление, хранение,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1.3.8.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1.3.9. Оператор – Центр, юридическое или физическое лицо, организующие и осуществляющие обработку персональных данных, а также определяющие цели и содержание обработки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1.3.10.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1.3.11.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1.3.12. 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субъекта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xml:space="preserve">1.3.13. Уничтожение персональных данных – действия, в результате которых невозможно восстановить содержание персональных данных в </w:t>
      </w:r>
      <w:r w:rsidRPr="00BC7641">
        <w:rPr>
          <w:color w:val="000000"/>
          <w:sz w:val="28"/>
          <w:szCs w:val="28"/>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BC7641" w:rsidRPr="00BC7641" w:rsidRDefault="00BC7641" w:rsidP="00BC7641">
      <w:pPr>
        <w:pStyle w:val="a3"/>
        <w:jc w:val="center"/>
        <w:rPr>
          <w:b/>
          <w:bCs/>
          <w:color w:val="000000"/>
          <w:sz w:val="28"/>
          <w:szCs w:val="28"/>
        </w:rPr>
      </w:pPr>
      <w:r w:rsidRPr="00BC7641">
        <w:rPr>
          <w:b/>
          <w:bCs/>
          <w:color w:val="000000"/>
          <w:sz w:val="28"/>
          <w:szCs w:val="28"/>
        </w:rPr>
        <w:t>2. Порядок обработки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2.1. Обработка персональных данных в Информационных системах Центра должна осуществляться на основе принципов:</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законности целей и способов обработки персональных данных и добросовестности;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недопустимости объединения созданных для несовместимых между собой целей баз данных информационных систем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2.2. Обработка персональных данных в Информационных системах Центра может осуществляться оператором с письменного согласия субъектов персональных данных, за исключением следующих случаев, когда такого согласия не требуется, если: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обработка персональных данных осуществляется на основании федерального закона, устанавливающего её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обработка персональных данных осуществляется в целях исполнения договора, одной из сторон которого является субъект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2.3. Обработка оператором специальных категорий персональных данных в Информационных системах Центра допускается если: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субъект персональных данных дал согласие в письменной форме на обработку своих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персональные данные являются общедоступными;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w:t>
      </w:r>
    </w:p>
    <w:p w:rsidR="00BC7641" w:rsidRPr="00BC7641" w:rsidRDefault="00BC7641" w:rsidP="00BC7641">
      <w:pPr>
        <w:pStyle w:val="a3"/>
        <w:spacing w:before="0" w:beforeAutospacing="0" w:after="0" w:afterAutospacing="0"/>
        <w:jc w:val="both"/>
        <w:rPr>
          <w:color w:val="000000"/>
          <w:sz w:val="28"/>
          <w:szCs w:val="28"/>
        </w:rPr>
      </w:pPr>
      <w:proofErr w:type="gramStart"/>
      <w:r w:rsidRPr="00BC7641">
        <w:rPr>
          <w:color w:val="000000"/>
          <w:sz w:val="28"/>
          <w:szCs w:val="28"/>
        </w:rPr>
        <w:t>персональных</w:t>
      </w:r>
      <w:proofErr w:type="gramEnd"/>
      <w:r w:rsidRPr="00BC7641">
        <w:rPr>
          <w:color w:val="000000"/>
          <w:sz w:val="28"/>
          <w:szCs w:val="28"/>
        </w:rPr>
        <w:t xml:space="preserve"> данных невозможно;</w:t>
      </w:r>
    </w:p>
    <w:p w:rsidR="00BC7641" w:rsidRPr="00BC7641" w:rsidRDefault="00BC7641" w:rsidP="00BC7641">
      <w:pPr>
        <w:pStyle w:val="a3"/>
        <w:spacing w:before="0" w:beforeAutospacing="0" w:after="0" w:afterAutospacing="0"/>
        <w:jc w:val="both"/>
        <w:rPr>
          <w:color w:val="000000"/>
          <w:sz w:val="28"/>
          <w:szCs w:val="28"/>
        </w:rPr>
      </w:pPr>
      <w:proofErr w:type="gramStart"/>
      <w:r w:rsidRPr="00BC7641">
        <w:rPr>
          <w:color w:val="000000"/>
          <w:sz w:val="28"/>
          <w:szCs w:val="28"/>
        </w:rPr>
        <w:lastRenderedPageBreak/>
        <w:t>обработка</w:t>
      </w:r>
      <w:proofErr w:type="gramEnd"/>
      <w:r w:rsidRPr="00BC7641">
        <w:rPr>
          <w:color w:val="000000"/>
          <w:sz w:val="28"/>
          <w:szCs w:val="28"/>
        </w:rPr>
        <w:t xml:space="preserve">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2.4.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2.5. Оператор, получающий доступ к персональным данным, должен обеспечивать конфиденциальность таких данных, за исключением случаев:</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в случае обезличивания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в отношении общедоступных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2.6. Обработка персональных данных в Информационных системах Центра осуществляется только с согласия в письменной форме субъекта персональных данных, за исключением случаев, предусмотренных федеральными законами, которыми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2.7. Письменное согласие субъекта персональных данных на обработку своих персональных данных в Информационных системах Центра должно включать в себя:</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наименование (фамилию, имя, отчество) и адрес оператора, получающего согласие субъекта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цель обработки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перечень персональных данных, на обработку которых дается согласие субъекта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срок, в течение которого действует согласие, а также порядок его отзыва.</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2.8.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в Информационных системах Центра обязанность доказывания того, что обрабатываемые персональные данные являются общедоступными, возлагается на оператора.</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2.9. В случае недееспособности субъекта персональных данных согласие на обработку его персональных данных в Информационных системах Центра дает в письменной форме законный представитель субъекта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lastRenderedPageBreak/>
        <w:t>2.10. В случае смерти субъекта персональных данных согласие на обработку его персональных данных в Информационных системах Центра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2.11. Субъект персональных данных имеет право на получение сведений об обработке своих персональных данных в Информационных системах Центра, а оператор обязан их предоставить в соответствии со статьями 14 и 20 Федерального закона от 27.07.2006 № 152-ФЗ «О персональных данных».</w:t>
      </w:r>
    </w:p>
    <w:p w:rsidR="00BC7641" w:rsidRPr="00BC7641" w:rsidRDefault="00BC7641" w:rsidP="00BC7641">
      <w:pPr>
        <w:pStyle w:val="a3"/>
        <w:jc w:val="center"/>
        <w:rPr>
          <w:b/>
          <w:bCs/>
          <w:color w:val="000000"/>
          <w:sz w:val="28"/>
          <w:szCs w:val="28"/>
        </w:rPr>
      </w:pPr>
      <w:r w:rsidRPr="00BC7641">
        <w:rPr>
          <w:b/>
          <w:bCs/>
          <w:color w:val="000000"/>
          <w:sz w:val="28"/>
          <w:szCs w:val="28"/>
        </w:rPr>
        <w:t>3. Меры по обеспечению безопасности персональных данных при их обработке</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3.1. Безопасность персональных данных, обрабатываемых в Информационных системах Центра,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3.2. Для обеспечения безопасности персональных данных при их обработке в Информационных системах Центра осуществляется защита:</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информации, обрабатываемой с использованием технических средств;</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информации, содержащейся на бумажной, магнитной, магнитно-оптической и иной основе (носителях).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3.3. Работы по обеспечению безопасности персональных данных при их обработке в Информационных системах Центра являются неотъемлемой частью работ по созданию Информационных систем.</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3.4. Информационные системы Центра классифицируются оператором. Проведение классификации Информационных систем определено Порядком проведения классификации информационных систем персональных данных, утвержденным совместным приказом Федеральной службы по техническому и экспортному контролю, Федеральной службы безопасности Российской Федерации, Министерством информационных технологий и связи Российской Федерации от 13.02.2008 № 55/86/20.</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3.5. Обмен персональными данными при их обработке в Информационных системах Центра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и программных средств.</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3.6. Размещение Информационных систем Центра,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xml:space="preserve">3.7. Безопасность персональных данных при их обработке в Информационных системах Центра обеспечивает оператор или лицо, которому на основании договора оператор поручает обработку персональных данных (далее – Уполномоченное лицо). Существенным условием договора является </w:t>
      </w:r>
      <w:r w:rsidRPr="00BC7641">
        <w:rPr>
          <w:color w:val="000000"/>
          <w:sz w:val="28"/>
          <w:szCs w:val="28"/>
        </w:rPr>
        <w:lastRenderedPageBreak/>
        <w:t>обязанность Уполномоченного лица обеспечить конфиденциальность персональных данных и безопасность персональных данных при их обработке в информационной системе.</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3.8. При обработке персональных данных в Информационных системах Центра безопасность обеспечивается:</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проведением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своевременным обнаружением фактов несанкционированного доступа к персональным данным;</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недопущением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возможностью незамедлительного восстановления персональных данных, модифицированных или уничтоженных вследствие несанкционированного доступа к ним;</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постоянным контролем за обеспечением уровня защищенности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3.9. Защита персональных данных, обрабатываемая в Информационных системах Центра, обеспечивается за счет средств Центра в порядке, установленном федеральными законами.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3.10. Доступ сотрудников Центра к персональным данным, обрабатываемым в Информационных системах Центра, для выполнения своих должностных обязанностей производится к соответствующим персональным данным на основании списка, утвержденного оператором.</w:t>
      </w:r>
    </w:p>
    <w:p w:rsidR="00BC7641" w:rsidRDefault="00BC7641" w:rsidP="00BC7641">
      <w:pPr>
        <w:pStyle w:val="a3"/>
        <w:jc w:val="center"/>
        <w:rPr>
          <w:b/>
          <w:bCs/>
          <w:color w:val="000000"/>
          <w:sz w:val="28"/>
          <w:szCs w:val="28"/>
        </w:rPr>
      </w:pPr>
      <w:r w:rsidRPr="00BC7641">
        <w:rPr>
          <w:b/>
          <w:bCs/>
          <w:color w:val="000000"/>
          <w:sz w:val="28"/>
          <w:szCs w:val="28"/>
        </w:rPr>
        <w:t>4. Особенности обработки персональных данных, осуществляемых без использования средств автоматизации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4.1. Персональные данные при их обработке, осуществляемой Неавтоматизированным способом, должны обособляться от иной информации, фиксацией их на отдельных материальных носителях персональных данных (далее - Материальные носители), в специальных разделах книг (журналов) или на полях форм (бланков).</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Неавтоматизированным способом, для каждой категории персональных данных должен использоваться отдельный Материальный носитель.</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4.3.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4.3.1. Типовая форма или связанные с ней документы (инструкция по ее заполнению, карточки, реестры и журналы) должны содержать:</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сведения о цели обработки персональных данных, осуществляемой Неавтоматизированным способом;</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lastRenderedPageBreak/>
        <w:t>- имя (наименование) и адрес оператора;</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фамилию, имя, отчество и адрес субъекта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источник получения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сроки обработки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перечень действий с персональными данными, которые будут совершаться в процессе их обработки;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общее описание используемых оператором способов обработки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4.3.2.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Неавтоматизированным способом.</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4.3.3.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4.3.4.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4.4.1.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4.4.2.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4.5.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 xml:space="preserve">4.6. Правила, предусмотренные пунктами 4.4 и 4.5 настоящего Положения, применяются также в случае, если необходимо обеспечить раздельную </w:t>
      </w:r>
      <w:r w:rsidRPr="00BC7641">
        <w:rPr>
          <w:color w:val="000000"/>
          <w:sz w:val="28"/>
          <w:szCs w:val="28"/>
        </w:rPr>
        <w:lastRenderedPageBreak/>
        <w:t>обработку зафиксированных на одном Материальном носителе персональных данных и информации, не являющейся персональными данными.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4.7. Уточнение персональных данных при осуществлении их обработки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Неавтоматизированным способом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4.8. Обработка персональных данных, осуществляемая Неавтоматизированным способом, должна производиться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4.9.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C7641" w:rsidRPr="00BC7641" w:rsidRDefault="00BC7641" w:rsidP="00BC7641">
      <w:pPr>
        <w:pStyle w:val="a3"/>
        <w:jc w:val="center"/>
        <w:rPr>
          <w:b/>
          <w:bCs/>
          <w:color w:val="000000"/>
          <w:sz w:val="28"/>
          <w:szCs w:val="28"/>
        </w:rPr>
      </w:pPr>
      <w:r w:rsidRPr="00BC7641">
        <w:rPr>
          <w:b/>
          <w:bCs/>
          <w:color w:val="000000"/>
          <w:sz w:val="28"/>
          <w:szCs w:val="28"/>
        </w:rPr>
        <w:t>5. Обязанности лиц, имеющих доступ к персональным данным</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5.1. Ответственность за обеспечение безопасности персональных данных и надлежащий режим работы Информационных систем Центра возлагается на руководителя Центра.</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5.2. В своей работе сотрудники Центра, допущенные к обработке персональных данных в Информационных системах Центра, должны руководствоваться требованиями федеральных законов, нормативно-правовых документов Правительства Российской Федерации, Федеральной службы по техническому и экспортному контролю, Федеральной службы безопасности Российской Федерации, Министерства информационных технологий и связи Российской Федерации, а также настоящим Положением и инструкцией пользователя по защите персональных данных, обрабатываемых в Информационных системах.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5.3. В должностные инструкции сотрудников Центра, уполномоченных на обработку персональных данных в Информационных системах Центра, должны быть внесены обязанности о необходимости выполнения требований по обеспечению безопасности обрабатываемых ими персональных данных.</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5.4. Ответственный за обеспечение безопасности персональных данных в Центре руководствуется в своей деятельности инструкцией ответственного за обеспечение безопасности персональных данных, обрабатываемых в Информационных системах Центра.</w:t>
      </w:r>
    </w:p>
    <w:p w:rsidR="00BC7641" w:rsidRPr="00BC7641" w:rsidRDefault="00BC7641" w:rsidP="00BC7641">
      <w:pPr>
        <w:pStyle w:val="a3"/>
        <w:spacing w:before="0" w:beforeAutospacing="0" w:after="0" w:afterAutospacing="0"/>
        <w:jc w:val="both"/>
        <w:rPr>
          <w:color w:val="000000"/>
          <w:sz w:val="28"/>
          <w:szCs w:val="28"/>
        </w:rPr>
      </w:pPr>
      <w:r w:rsidRPr="00BC7641">
        <w:rPr>
          <w:color w:val="000000"/>
          <w:sz w:val="28"/>
          <w:szCs w:val="28"/>
        </w:rPr>
        <w:t>5.5. При обнаружении нарушений порядка предоставления персональных данных, обрабатываемых в Информационных системах Центра, оператор незамедлительно приостанавливает предоставление персональных данных пользователям Информационных систем Центра до выявления причин нарушений и устранения этих причин.</w:t>
      </w:r>
    </w:p>
    <w:p w:rsidR="00BC7641" w:rsidRPr="00BC7641" w:rsidRDefault="00BC7641" w:rsidP="00BC7641">
      <w:pPr>
        <w:pStyle w:val="a3"/>
        <w:spacing w:before="0" w:beforeAutospacing="0" w:after="0" w:afterAutospacing="0"/>
        <w:jc w:val="both"/>
        <w:rPr>
          <w:sz w:val="28"/>
          <w:szCs w:val="28"/>
        </w:rPr>
      </w:pPr>
      <w:r w:rsidRPr="00BC7641">
        <w:rPr>
          <w:color w:val="000000"/>
          <w:sz w:val="28"/>
          <w:szCs w:val="28"/>
        </w:rPr>
        <w:lastRenderedPageBreak/>
        <w:t>5.6. За нарушение норм настоящего Положения, а также федеральных законов, регламентирующих порядок обработки и обеспечения безопасности персональных данных, сотрудники Центра, допущенные к работе с персональными данными в Информационных системах Центра, несут гражданско-правовую, административную, уголовную и дисциплинарную ответственность в соответствии с действующим законодательством.</w:t>
      </w:r>
    </w:p>
    <w:p w:rsidR="00A52174" w:rsidRPr="00BC7641" w:rsidRDefault="00A52174" w:rsidP="00BC7641">
      <w:pPr>
        <w:spacing w:after="0"/>
        <w:rPr>
          <w:sz w:val="28"/>
          <w:szCs w:val="28"/>
        </w:rPr>
      </w:pPr>
    </w:p>
    <w:sectPr w:rsidR="00A52174" w:rsidRPr="00BC7641" w:rsidSect="00BC764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41"/>
    <w:rsid w:val="00441689"/>
    <w:rsid w:val="009C1118"/>
    <w:rsid w:val="00A52174"/>
    <w:rsid w:val="00BC7641"/>
    <w:rsid w:val="00D1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D8C72-8A7E-424D-972F-35CDD6B1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7641"/>
    <w:rPr>
      <w:b/>
      <w:bCs/>
    </w:rPr>
  </w:style>
  <w:style w:type="table" w:styleId="a5">
    <w:name w:val="Table Grid"/>
    <w:basedOn w:val="a1"/>
    <w:uiPriority w:val="39"/>
    <w:rsid w:val="00441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41689"/>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7">
    <w:name w:val="Верхний колонтитул Знак"/>
    <w:basedOn w:val="a0"/>
    <w:link w:val="a6"/>
    <w:uiPriority w:val="99"/>
    <w:rsid w:val="00441689"/>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9C111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C1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2018-04-17T02:48:00Z</cp:lastPrinted>
  <dcterms:created xsi:type="dcterms:W3CDTF">2015-11-20T04:30:00Z</dcterms:created>
  <dcterms:modified xsi:type="dcterms:W3CDTF">2018-04-18T04:51:00Z</dcterms:modified>
</cp:coreProperties>
</file>