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51" w:rsidRPr="00091251" w:rsidRDefault="00E34D5B" w:rsidP="00695A46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-339107</wp:posOffset>
            </wp:positionH>
            <wp:positionV relativeFrom="paragraph">
              <wp:posOffset>412</wp:posOffset>
            </wp:positionV>
            <wp:extent cx="6810616" cy="9349946"/>
            <wp:effectExtent l="0" t="0" r="9525" b="3810"/>
            <wp:wrapTight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616" cy="9349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gramStart"/>
      <w:r w:rsidR="00091251" w:rsidRPr="00091251">
        <w:rPr>
          <w:sz w:val="28"/>
          <w:szCs w:val="28"/>
        </w:rPr>
        <w:t>совместно</w:t>
      </w:r>
      <w:proofErr w:type="gramEnd"/>
      <w:r w:rsidR="00091251" w:rsidRPr="00091251">
        <w:rPr>
          <w:sz w:val="28"/>
          <w:szCs w:val="28"/>
        </w:rPr>
        <w:t xml:space="preserve"> с несовершеннолетними учащимися их родители (законные </w:t>
      </w:r>
      <w:r w:rsidR="00091251" w:rsidRPr="00091251">
        <w:rPr>
          <w:sz w:val="28"/>
          <w:szCs w:val="28"/>
        </w:rPr>
        <w:lastRenderedPageBreak/>
        <w:t xml:space="preserve">представители) без включения в основной состав. </w:t>
      </w:r>
    </w:p>
    <w:p w:rsidR="00091251" w:rsidRPr="00091251" w:rsidRDefault="00091251" w:rsidP="00091251">
      <w:pPr>
        <w:pStyle w:val="Default"/>
        <w:spacing w:after="40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4. Требования к построению программы</w:t>
      </w:r>
    </w:p>
    <w:p w:rsidR="00091251" w:rsidRPr="00091251" w:rsidRDefault="00091251" w:rsidP="00091251">
      <w:pPr>
        <w:pStyle w:val="Default"/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251">
        <w:rPr>
          <w:sz w:val="28"/>
          <w:szCs w:val="28"/>
        </w:rPr>
        <w:t xml:space="preserve">конкретность, точность, логичность, реальность; </w:t>
      </w:r>
    </w:p>
    <w:p w:rsidR="00091251" w:rsidRDefault="00091251" w:rsidP="00091251">
      <w:pPr>
        <w:pStyle w:val="Default"/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51">
        <w:rPr>
          <w:sz w:val="28"/>
          <w:szCs w:val="28"/>
        </w:rPr>
        <w:t>официально-деловой стиль изложения с элементами научного, что предполагает использование современно</w:t>
      </w:r>
      <w:r>
        <w:rPr>
          <w:sz w:val="28"/>
          <w:szCs w:val="28"/>
        </w:rPr>
        <w:t xml:space="preserve">й педагогической терминологии; </w:t>
      </w:r>
    </w:p>
    <w:p w:rsidR="00091251" w:rsidRDefault="00091251" w:rsidP="00091251">
      <w:pPr>
        <w:pStyle w:val="Default"/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51">
        <w:rPr>
          <w:sz w:val="28"/>
          <w:szCs w:val="28"/>
        </w:rPr>
        <w:t xml:space="preserve">оптимальный объем, не перегруженный излишней информацией. </w:t>
      </w:r>
      <w:r>
        <w:rPr>
          <w:sz w:val="28"/>
          <w:szCs w:val="28"/>
        </w:rPr>
        <w:t xml:space="preserve"> </w:t>
      </w:r>
    </w:p>
    <w:p w:rsidR="00695A46" w:rsidRDefault="00695A46" w:rsidP="00091251">
      <w:pPr>
        <w:pStyle w:val="Default"/>
        <w:jc w:val="center"/>
        <w:rPr>
          <w:b/>
          <w:bCs/>
          <w:sz w:val="28"/>
          <w:szCs w:val="28"/>
        </w:rPr>
      </w:pPr>
    </w:p>
    <w:p w:rsidR="00091251" w:rsidRPr="00091251" w:rsidRDefault="00091251" w:rsidP="00091251">
      <w:pPr>
        <w:pStyle w:val="Default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5. Принципы построения программы</w:t>
      </w:r>
    </w:p>
    <w:p w:rsidR="00091251" w:rsidRPr="00091251" w:rsidRDefault="00091251" w:rsidP="00091251">
      <w:pPr>
        <w:pStyle w:val="Default"/>
        <w:rPr>
          <w:sz w:val="28"/>
          <w:szCs w:val="28"/>
        </w:rPr>
      </w:pP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251">
        <w:rPr>
          <w:sz w:val="28"/>
          <w:szCs w:val="28"/>
        </w:rPr>
        <w:t xml:space="preserve"> свобода выбора образовательных программ и режима их освоения; </w:t>
      </w: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251">
        <w:rPr>
          <w:sz w:val="28"/>
          <w:szCs w:val="28"/>
        </w:rPr>
        <w:t xml:space="preserve"> соответствие образовательных программ и форм дополнительного образования возрастным и индивидуальным особенностям детей; </w:t>
      </w: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251">
        <w:rPr>
          <w:sz w:val="28"/>
          <w:szCs w:val="28"/>
        </w:rPr>
        <w:t xml:space="preserve"> вариативность, гибкость и мобильность образовательных программ; </w:t>
      </w: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91251">
        <w:rPr>
          <w:sz w:val="28"/>
          <w:szCs w:val="28"/>
        </w:rPr>
        <w:t>разноуровневость</w:t>
      </w:r>
      <w:proofErr w:type="spellEnd"/>
      <w:r w:rsidRPr="00091251">
        <w:rPr>
          <w:sz w:val="28"/>
          <w:szCs w:val="28"/>
        </w:rPr>
        <w:t xml:space="preserve"> (ступенчатость) образовательных программ; </w:t>
      </w: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51">
        <w:rPr>
          <w:sz w:val="28"/>
          <w:szCs w:val="28"/>
        </w:rPr>
        <w:t xml:space="preserve">модульность содержания образовательных программ, возможность взаимозачета результатов; </w:t>
      </w: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51">
        <w:rPr>
          <w:sz w:val="28"/>
          <w:szCs w:val="28"/>
        </w:rPr>
        <w:t xml:space="preserve">ориентация на </w:t>
      </w:r>
      <w:proofErr w:type="spellStart"/>
      <w:r w:rsidRPr="00091251">
        <w:rPr>
          <w:sz w:val="28"/>
          <w:szCs w:val="28"/>
        </w:rPr>
        <w:t>метапредметные</w:t>
      </w:r>
      <w:proofErr w:type="spellEnd"/>
      <w:r w:rsidRPr="00091251">
        <w:rPr>
          <w:sz w:val="28"/>
          <w:szCs w:val="28"/>
        </w:rPr>
        <w:t xml:space="preserve"> и личностные результаты образования; </w:t>
      </w:r>
    </w:p>
    <w:p w:rsidR="00091251" w:rsidRPr="00091251" w:rsidRDefault="00091251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51">
        <w:rPr>
          <w:sz w:val="28"/>
          <w:szCs w:val="28"/>
        </w:rPr>
        <w:t xml:space="preserve">творческий и продуктивный характер образовательных программ;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251">
        <w:rPr>
          <w:sz w:val="28"/>
          <w:szCs w:val="28"/>
        </w:rPr>
        <w:t xml:space="preserve"> открытый и сетевой характер реализации. </w:t>
      </w:r>
    </w:p>
    <w:p w:rsidR="00091251" w:rsidRPr="00091251" w:rsidRDefault="00091251" w:rsidP="00091251">
      <w:pPr>
        <w:pStyle w:val="Default"/>
        <w:rPr>
          <w:sz w:val="28"/>
          <w:szCs w:val="28"/>
        </w:rPr>
      </w:pPr>
    </w:p>
    <w:p w:rsidR="00091251" w:rsidRPr="00091251" w:rsidRDefault="00091251" w:rsidP="00695A46">
      <w:pPr>
        <w:pStyle w:val="Default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6. Возможности использования различного ресурса при реализации программы</w:t>
      </w:r>
    </w:p>
    <w:p w:rsidR="00091251" w:rsidRPr="00091251" w:rsidRDefault="00091251" w:rsidP="00695A46">
      <w:pPr>
        <w:pStyle w:val="Default"/>
        <w:ind w:firstLine="708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 </w:t>
      </w:r>
      <w:r w:rsidRPr="00091251">
        <w:rPr>
          <w:sz w:val="28"/>
          <w:szCs w:val="28"/>
        </w:rPr>
        <w:t xml:space="preserve">Дополнительная общеобразовательная общеразвивающая программа может реализовываться с использованием: </w:t>
      </w:r>
    </w:p>
    <w:p w:rsidR="00091251" w:rsidRPr="00091251" w:rsidRDefault="00695A46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сетевой формы, что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иных организаций; </w:t>
      </w:r>
    </w:p>
    <w:p w:rsidR="00091251" w:rsidRPr="00091251" w:rsidRDefault="00695A46" w:rsidP="00695A46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различных образовательных технологий, в том числе дистанционных, и электронного обучения (возможно использование смешанной технологии, при которой часть программы реализуется в очной/очно-заочной форме, а часть – в дистанционной форме; </w:t>
      </w:r>
    </w:p>
    <w:p w:rsidR="00091251" w:rsidRPr="00091251" w:rsidRDefault="00695A46" w:rsidP="00695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091251" w:rsidRPr="00091251" w:rsidRDefault="00091251" w:rsidP="00091251">
      <w:pPr>
        <w:pStyle w:val="Default"/>
        <w:rPr>
          <w:sz w:val="28"/>
          <w:szCs w:val="28"/>
        </w:rPr>
      </w:pPr>
    </w:p>
    <w:p w:rsidR="00091251" w:rsidRPr="00091251" w:rsidRDefault="00091251" w:rsidP="00695A46">
      <w:pPr>
        <w:pStyle w:val="Default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7. Формы организации учебного процесса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 </w:t>
      </w:r>
      <w:r w:rsidR="00695A46">
        <w:rPr>
          <w:b/>
          <w:bCs/>
          <w:sz w:val="28"/>
          <w:szCs w:val="28"/>
        </w:rPr>
        <w:tab/>
      </w:r>
      <w:r w:rsidRPr="00091251">
        <w:rPr>
          <w:sz w:val="28"/>
          <w:szCs w:val="28"/>
        </w:rPr>
        <w:t xml:space="preserve">Формы организации образовательного процесса (индивидуальные, групповые и т.д.) и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</w:t>
      </w:r>
      <w:r w:rsidRPr="00091251">
        <w:rPr>
          <w:sz w:val="28"/>
          <w:szCs w:val="28"/>
        </w:rPr>
        <w:lastRenderedPageBreak/>
        <w:t xml:space="preserve">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695A46" w:rsidRDefault="00695A46" w:rsidP="00091251">
      <w:pPr>
        <w:pStyle w:val="Default"/>
        <w:rPr>
          <w:b/>
          <w:bCs/>
          <w:sz w:val="28"/>
          <w:szCs w:val="28"/>
        </w:rPr>
      </w:pPr>
    </w:p>
    <w:p w:rsidR="00091251" w:rsidRPr="00091251" w:rsidRDefault="00091251" w:rsidP="00695A46">
      <w:pPr>
        <w:pStyle w:val="Default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8. Срок освоения программы</w:t>
      </w:r>
    </w:p>
    <w:p w:rsidR="00091251" w:rsidRDefault="00091251" w:rsidP="00695A46">
      <w:pPr>
        <w:pStyle w:val="Default"/>
        <w:ind w:firstLine="708"/>
        <w:jc w:val="both"/>
        <w:rPr>
          <w:sz w:val="28"/>
          <w:szCs w:val="28"/>
        </w:rPr>
      </w:pPr>
      <w:r w:rsidRPr="00091251">
        <w:rPr>
          <w:sz w:val="28"/>
          <w:szCs w:val="28"/>
        </w:rPr>
        <w:t xml:space="preserve">Срок освоения программы –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недель, месяцев, лет, необходимых для ее освоения; - режим занятий – периодичность и продолжительность занятий. </w:t>
      </w:r>
    </w:p>
    <w:p w:rsidR="00695A46" w:rsidRPr="00091251" w:rsidRDefault="00695A46" w:rsidP="00091251">
      <w:pPr>
        <w:pStyle w:val="Default"/>
        <w:rPr>
          <w:sz w:val="28"/>
          <w:szCs w:val="28"/>
        </w:rPr>
      </w:pPr>
    </w:p>
    <w:p w:rsidR="00695A46" w:rsidRDefault="00091251" w:rsidP="00695A46">
      <w:pPr>
        <w:pStyle w:val="Default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9. Целевая направленность программы</w:t>
      </w:r>
    </w:p>
    <w:p w:rsidR="00695A46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 </w:t>
      </w:r>
      <w:r w:rsidR="00695A46">
        <w:rPr>
          <w:b/>
          <w:bCs/>
          <w:sz w:val="28"/>
          <w:szCs w:val="28"/>
        </w:rPr>
        <w:t xml:space="preserve">9.1. </w:t>
      </w:r>
      <w:r w:rsidRPr="00091251">
        <w:rPr>
          <w:sz w:val="28"/>
          <w:szCs w:val="28"/>
        </w:rPr>
        <w:t xml:space="preserve">Программа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времени. </w:t>
      </w:r>
    </w:p>
    <w:p w:rsid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9.2 </w:t>
      </w:r>
      <w:r w:rsidRPr="00091251">
        <w:rPr>
          <w:sz w:val="28"/>
          <w:szCs w:val="28"/>
        </w:rPr>
        <w:t xml:space="preserve">Программа обеспечивает их адаптацию к жизни в обществе, профессиональную ориентацию, выявление и поддержку детей, проявивших выдающиеся способности. </w:t>
      </w:r>
    </w:p>
    <w:p w:rsidR="00695A46" w:rsidRPr="00091251" w:rsidRDefault="00695A46" w:rsidP="00695A46">
      <w:pPr>
        <w:pStyle w:val="Default"/>
        <w:jc w:val="both"/>
        <w:rPr>
          <w:sz w:val="28"/>
          <w:szCs w:val="28"/>
        </w:rPr>
      </w:pPr>
    </w:p>
    <w:p w:rsidR="00091251" w:rsidRPr="00091251" w:rsidRDefault="00091251" w:rsidP="00695A46">
      <w:pPr>
        <w:pStyle w:val="Default"/>
        <w:jc w:val="center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>10. Содержание и структура ДООП</w:t>
      </w:r>
    </w:p>
    <w:p w:rsidR="00091251" w:rsidRPr="00091251" w:rsidRDefault="00091251" w:rsidP="00091251">
      <w:pPr>
        <w:pStyle w:val="Default"/>
        <w:rPr>
          <w:sz w:val="28"/>
          <w:szCs w:val="28"/>
        </w:rPr>
      </w:pP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10.1 </w:t>
      </w:r>
      <w:r w:rsidRPr="00091251">
        <w:rPr>
          <w:sz w:val="28"/>
          <w:szCs w:val="28"/>
        </w:rPr>
        <w:t xml:space="preserve">Содержание дополнительной общеобразовательной общеразвивающей программы и сроки обучения по ней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10.2 </w:t>
      </w:r>
      <w:r w:rsidRPr="00091251">
        <w:rPr>
          <w:sz w:val="28"/>
          <w:szCs w:val="28"/>
        </w:rPr>
        <w:t xml:space="preserve">Структура дополнительной общеобразовательной общеразвивающей программы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10.2.1 </w:t>
      </w:r>
      <w:r w:rsidRPr="00091251">
        <w:rPr>
          <w:sz w:val="28"/>
          <w:szCs w:val="28"/>
        </w:rPr>
        <w:t xml:space="preserve">Титульный лист программы (лат. </w:t>
      </w:r>
      <w:proofErr w:type="spellStart"/>
      <w:r w:rsidRPr="00091251">
        <w:rPr>
          <w:sz w:val="28"/>
          <w:szCs w:val="28"/>
        </w:rPr>
        <w:t>Titulus</w:t>
      </w:r>
      <w:proofErr w:type="spellEnd"/>
      <w:r w:rsidRPr="00091251">
        <w:rPr>
          <w:sz w:val="28"/>
          <w:szCs w:val="28"/>
        </w:rPr>
        <w:t xml:space="preserve"> - «надпись, заглавие»)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программы, название </w:t>
      </w:r>
      <w:proofErr w:type="gramStart"/>
      <w:r w:rsidRPr="00091251">
        <w:rPr>
          <w:sz w:val="28"/>
          <w:szCs w:val="28"/>
        </w:rPr>
        <w:t>программы,  срок</w:t>
      </w:r>
      <w:proofErr w:type="gramEnd"/>
      <w:r w:rsidRPr="00091251">
        <w:rPr>
          <w:sz w:val="28"/>
          <w:szCs w:val="28"/>
        </w:rPr>
        <w:t xml:space="preserve"> ее реализации, ФИО, должность разработчика(</w:t>
      </w:r>
      <w:proofErr w:type="spellStart"/>
      <w:r w:rsidRPr="00091251">
        <w:rPr>
          <w:sz w:val="28"/>
          <w:szCs w:val="28"/>
        </w:rPr>
        <w:t>ов</w:t>
      </w:r>
      <w:proofErr w:type="spellEnd"/>
      <w:r w:rsidRPr="00091251">
        <w:rPr>
          <w:sz w:val="28"/>
          <w:szCs w:val="28"/>
        </w:rPr>
        <w:t xml:space="preserve">) программы, город и год ее разработки).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10.2.2 </w:t>
      </w:r>
      <w:r w:rsidRPr="00091251">
        <w:rPr>
          <w:sz w:val="28"/>
          <w:szCs w:val="28"/>
        </w:rPr>
        <w:t xml:space="preserve">Пояснительная записка (общая характеристика программы): </w:t>
      </w:r>
    </w:p>
    <w:p w:rsidR="00091251" w:rsidRPr="00091251" w:rsidRDefault="00695A46" w:rsidP="00695A46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</w:t>
      </w:r>
      <w:r w:rsidR="00091251" w:rsidRPr="00091251">
        <w:rPr>
          <w:i/>
          <w:iCs/>
          <w:sz w:val="28"/>
          <w:szCs w:val="28"/>
        </w:rPr>
        <w:t xml:space="preserve">направленность </w:t>
      </w:r>
      <w:r w:rsidR="00091251" w:rsidRPr="00091251">
        <w:rPr>
          <w:sz w:val="28"/>
          <w:szCs w:val="28"/>
        </w:rPr>
        <w:t xml:space="preserve">(профиль) программы - техническая, естественнонаучная, физкультурно-спортивная, художественная, туристско- краеведческая, социально-педагогическая; </w:t>
      </w:r>
    </w:p>
    <w:p w:rsidR="00091251" w:rsidRPr="00091251" w:rsidRDefault="00695A46" w:rsidP="00695A46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</w:t>
      </w:r>
      <w:r w:rsidR="00091251" w:rsidRPr="00091251">
        <w:rPr>
          <w:i/>
          <w:iCs/>
          <w:sz w:val="28"/>
          <w:szCs w:val="28"/>
        </w:rPr>
        <w:t xml:space="preserve">актуальность программы </w:t>
      </w:r>
      <w:r w:rsidR="00091251" w:rsidRPr="00091251">
        <w:rPr>
          <w:sz w:val="28"/>
          <w:szCs w:val="28"/>
        </w:rPr>
        <w:t xml:space="preserve">-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</w:t>
      </w:r>
      <w:r w:rsidR="00091251" w:rsidRPr="00091251">
        <w:rPr>
          <w:sz w:val="28"/>
          <w:szCs w:val="28"/>
        </w:rPr>
        <w:lastRenderedPageBreak/>
        <w:t xml:space="preserve">результатах научных исследований, социологических опросов, подтверждающих необходимость и полезность предлагаемой программы; </w:t>
      </w:r>
    </w:p>
    <w:p w:rsidR="00091251" w:rsidRPr="00091251" w:rsidRDefault="00695A46" w:rsidP="00695A46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</w:t>
      </w:r>
      <w:r w:rsidR="00091251" w:rsidRPr="00091251">
        <w:rPr>
          <w:i/>
          <w:iCs/>
          <w:sz w:val="28"/>
          <w:szCs w:val="28"/>
        </w:rPr>
        <w:t xml:space="preserve">отличительные особенности программы </w:t>
      </w:r>
      <w:r w:rsidR="00091251" w:rsidRPr="00091251">
        <w:rPr>
          <w:sz w:val="28"/>
          <w:szCs w:val="28"/>
        </w:rPr>
        <w:t xml:space="preserve">- характерные свойства, отличающие программу от других, остальных; отличительные черты, основные идеи, которые придают программе своеобразие; </w:t>
      </w:r>
    </w:p>
    <w:p w:rsidR="00091251" w:rsidRPr="00091251" w:rsidRDefault="00695A46" w:rsidP="00695A46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</w:t>
      </w:r>
      <w:r w:rsidR="00091251" w:rsidRPr="00091251">
        <w:rPr>
          <w:i/>
          <w:iCs/>
          <w:sz w:val="28"/>
          <w:szCs w:val="28"/>
        </w:rPr>
        <w:t xml:space="preserve">адресат программы </w:t>
      </w:r>
      <w:r w:rsidR="00091251" w:rsidRPr="00091251">
        <w:rPr>
          <w:sz w:val="28"/>
          <w:szCs w:val="28"/>
        </w:rPr>
        <w:t xml:space="preserve">- примерный портрет учащегося,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программе; </w:t>
      </w:r>
    </w:p>
    <w:p w:rsidR="00091251" w:rsidRPr="00091251" w:rsidRDefault="00695A46" w:rsidP="00695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251" w:rsidRPr="00091251">
        <w:rPr>
          <w:sz w:val="28"/>
          <w:szCs w:val="28"/>
        </w:rPr>
        <w:t xml:space="preserve"> </w:t>
      </w:r>
      <w:r w:rsidR="00091251" w:rsidRPr="00091251">
        <w:rPr>
          <w:i/>
          <w:iCs/>
          <w:sz w:val="28"/>
          <w:szCs w:val="28"/>
        </w:rPr>
        <w:t xml:space="preserve">объем программы </w:t>
      </w:r>
      <w:r w:rsidR="00091251" w:rsidRPr="00091251">
        <w:rPr>
          <w:sz w:val="28"/>
          <w:szCs w:val="28"/>
        </w:rPr>
        <w:t>– общее количество учебных часов, запланированных на весь период обучения, необх</w:t>
      </w:r>
      <w:r>
        <w:rPr>
          <w:sz w:val="28"/>
          <w:szCs w:val="28"/>
        </w:rPr>
        <w:t xml:space="preserve">одимых для освоения программы;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10.2.3 </w:t>
      </w:r>
      <w:r w:rsidRPr="00091251">
        <w:rPr>
          <w:sz w:val="28"/>
          <w:szCs w:val="28"/>
        </w:rPr>
        <w:t xml:space="preserve">Цель и задачи программы: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i/>
          <w:iCs/>
          <w:sz w:val="28"/>
          <w:szCs w:val="28"/>
        </w:rPr>
        <w:t xml:space="preserve">цель </w:t>
      </w:r>
      <w:r w:rsidRPr="00091251">
        <w:rPr>
          <w:sz w:val="28"/>
          <w:szCs w:val="28"/>
        </w:rPr>
        <w:t xml:space="preserve">- это 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 и реальна;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i/>
          <w:iCs/>
          <w:sz w:val="28"/>
          <w:szCs w:val="28"/>
        </w:rPr>
        <w:t xml:space="preserve">задачи </w:t>
      </w:r>
      <w:r w:rsidRPr="00091251">
        <w:rPr>
          <w:sz w:val="28"/>
          <w:szCs w:val="28"/>
        </w:rPr>
        <w:t xml:space="preserve">- это конкретные результаты реализации программы; должны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10.2.4 </w:t>
      </w:r>
      <w:r w:rsidRPr="00091251">
        <w:rPr>
          <w:sz w:val="28"/>
          <w:szCs w:val="28"/>
        </w:rPr>
        <w:t xml:space="preserve">Методологические аспекты реализации программы (концепция </w:t>
      </w:r>
      <w:proofErr w:type="spellStart"/>
      <w:r w:rsidRPr="00091251">
        <w:rPr>
          <w:sz w:val="28"/>
          <w:szCs w:val="28"/>
        </w:rPr>
        <w:t>еѐ</w:t>
      </w:r>
      <w:proofErr w:type="spellEnd"/>
      <w:r w:rsidRPr="00091251">
        <w:rPr>
          <w:sz w:val="28"/>
          <w:szCs w:val="28"/>
        </w:rPr>
        <w:t xml:space="preserve"> реализации) </w:t>
      </w:r>
    </w:p>
    <w:p w:rsidR="00091251" w:rsidRP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sz w:val="28"/>
          <w:szCs w:val="28"/>
        </w:rPr>
        <w:t xml:space="preserve">Концепция научно обоснует реализуемую цель, а </w:t>
      </w:r>
      <w:r w:rsidR="00695A46" w:rsidRPr="00091251">
        <w:rPr>
          <w:sz w:val="28"/>
          <w:szCs w:val="28"/>
        </w:rPr>
        <w:t>также</w:t>
      </w:r>
      <w:r w:rsidRPr="00091251">
        <w:rPr>
          <w:sz w:val="28"/>
          <w:szCs w:val="28"/>
        </w:rPr>
        <w:t xml:space="preserve"> применяемые технологии. В результате описания концепции вычленяются показатели результативности программы. </w:t>
      </w:r>
    </w:p>
    <w:p w:rsidR="00091251" w:rsidRDefault="00091251" w:rsidP="00695A46">
      <w:pPr>
        <w:pStyle w:val="Default"/>
        <w:jc w:val="both"/>
        <w:rPr>
          <w:sz w:val="28"/>
          <w:szCs w:val="28"/>
        </w:rPr>
      </w:pPr>
      <w:r w:rsidRPr="00091251">
        <w:rPr>
          <w:b/>
          <w:bCs/>
          <w:sz w:val="28"/>
          <w:szCs w:val="28"/>
        </w:rPr>
        <w:t xml:space="preserve">10.2.5 </w:t>
      </w:r>
      <w:r w:rsidRPr="00091251">
        <w:rPr>
          <w:sz w:val="28"/>
          <w:szCs w:val="28"/>
        </w:rPr>
        <w:t xml:space="preserve">Методическое описание реализации программы </w:t>
      </w:r>
      <w:r w:rsidR="00695A46" w:rsidRPr="00091251">
        <w:rPr>
          <w:sz w:val="28"/>
          <w:szCs w:val="28"/>
        </w:rPr>
        <w:t>в этом</w:t>
      </w:r>
      <w:r w:rsidRPr="00091251">
        <w:rPr>
          <w:sz w:val="28"/>
          <w:szCs w:val="28"/>
        </w:rPr>
        <w:t xml:space="preserve"> разделе раскрывается методика проведения занятий. Особенности организационной логики. Поясняется объем часов и система проведения занятий, а </w:t>
      </w:r>
      <w:r w:rsidR="00695A46" w:rsidRPr="00091251">
        <w:rPr>
          <w:sz w:val="28"/>
          <w:szCs w:val="28"/>
        </w:rPr>
        <w:t>также</w:t>
      </w:r>
      <w:r w:rsidRPr="00091251">
        <w:rPr>
          <w:sz w:val="28"/>
          <w:szCs w:val="28"/>
        </w:rPr>
        <w:t xml:space="preserve"> формы их организации. </w:t>
      </w:r>
    </w:p>
    <w:p w:rsidR="00C5073F" w:rsidRPr="00091251" w:rsidRDefault="00C5073F" w:rsidP="00695A46">
      <w:pPr>
        <w:pStyle w:val="Default"/>
        <w:jc w:val="both"/>
        <w:rPr>
          <w:sz w:val="28"/>
          <w:szCs w:val="28"/>
        </w:rPr>
      </w:pPr>
      <w:r w:rsidRPr="00C5073F">
        <w:rPr>
          <w:b/>
          <w:bCs/>
          <w:sz w:val="28"/>
          <w:szCs w:val="28"/>
        </w:rPr>
        <w:t>10.2.6</w:t>
      </w:r>
      <w:r>
        <w:rPr>
          <w:sz w:val="28"/>
          <w:szCs w:val="28"/>
        </w:rPr>
        <w:t xml:space="preserve"> </w:t>
      </w:r>
      <w:r w:rsidRPr="00C5073F">
        <w:rPr>
          <w:sz w:val="28"/>
          <w:szCs w:val="28"/>
        </w:rPr>
        <w:t>Учебный план содержит наименование разделов и тем, определяет последовательность и общее количество часов на их изучение (с указанием теоретических и практических видов занятий, а также форм контроля), оформляется в виде таблицы; сост</w:t>
      </w:r>
      <w:r>
        <w:rPr>
          <w:sz w:val="28"/>
          <w:szCs w:val="28"/>
        </w:rPr>
        <w:t>авляется на каждый год обучения.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color w:val="000000"/>
          <w:sz w:val="28"/>
          <w:szCs w:val="28"/>
        </w:rPr>
        <w:t>10.2.7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учебно-тематического плана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учебно-тематического плана направлено на достижение целей программы и планируемых результатов ее освоения, это реферативное описание разделов и тем программы в соответствии с последовательностью, заданной учебным планом.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содержании раскрываются теоретические и практические аспекты занятия. Уточняется форма его проведения.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Результаты реализации программы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11.1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формулируются с учетом цели и содержания программы и определяют основные знания, умения, навыки, а также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компетенции, личностные,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результаты, приобретаемые учащимися в процессе изучения программы.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11.2.1 </w:t>
      </w:r>
      <w:proofErr w:type="spellStart"/>
      <w:r w:rsidRPr="00C507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C507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1.2.2 </w:t>
      </w:r>
      <w:r w:rsidRPr="00C507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 результаты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готовность и способность учащихся к саморазвитию и личностному самоопределению, могут быть представлены следующими компонентами: </w:t>
      </w:r>
    </w:p>
    <w:p w:rsidR="00C5073F" w:rsidRPr="00C5073F" w:rsidRDefault="00C5073F" w:rsidP="00C5073F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мотивационно-ценностным (потребность в самореализации, саморазвитии, самосовершенствовании, мотивация достижения, ценностные ориентации); </w:t>
      </w:r>
    </w:p>
    <w:p w:rsidR="00C5073F" w:rsidRPr="00C5073F" w:rsidRDefault="00C5073F" w:rsidP="00C5073F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когнитивным (знания, рефлексия деятельности); </w:t>
      </w:r>
    </w:p>
    <w:p w:rsidR="00C5073F" w:rsidRPr="00C5073F" w:rsidRDefault="00C5073F" w:rsidP="00C5073F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операциональным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(умения, навыки);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эмоционально-волевым (уровень притязаний, самооценка, эмоциональное отношение к достижению, волевые усилия).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11.2.3 </w:t>
      </w:r>
      <w:r w:rsidRPr="00C507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 </w:t>
      </w:r>
    </w:p>
    <w:p w:rsidR="00C5073F" w:rsidRPr="00C5073F" w:rsidRDefault="00C5073F" w:rsidP="00C5073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знания по программе;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умения, предусмотренные программой.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Формы аттестации/контроля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12.1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Разрабатываются и обосновываются для определения результативности усвоения программы, отражают цели и задачи программы, перечисляются согласно учебно-тематическому плану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т.д.); необходимо указать, как именно эти формы аттестации/контроля позволяют выявить соответствие результатов образования поставленным целям и задачам.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12.2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(промежуточная и итоговая) по программе может проводиться в формах, определенных учебным планом как составной частью образовательной программы, и в порядке, установленном локальным нормативным актом организации дополнительного образования, который должен быть размещен н а официальном сайте организации в сети «Интернет»; формы, порядок и периодичность аттестации учащихся определяется образовательной организацией, осуществляющей образовательную деятельность.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Обучающимся, успешно освоившим программу и прошедшим итоговую аттестацию, могут выдаваться сертификаты, которые самостоятельно разрабатывают и утверждают образовательные организации, могут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выдаваться почетные грамоты, призы или устанавливаться другие виды поощрений.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Условия (ресурс) реализации программы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Условия (ресурс) реализации программы - это помещения, площадки, оборудование, приборы, информационные, методические и иные ресурсы.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Оценочные материалы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14.1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Оценочные материалы – это пакет диагностических методик, позволяющих определить достижение учащимися планируемых результатов.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14.2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Оценка образовательных результатов учащихся по программе должна носить вариативный характер. Инструменты оценки достижений детей и подростков должны способствовать росту их самооценки и познавательных интересов в общем и дополнительном образовании, а также диагностировать мотивацию достижений личности.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Методические материалы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материалы – это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материал);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Рабочая программа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Нормативный документ, определяющий объем, порядок, содержание изучения и преподавания курса дополнительного образования детей, основывающийся на примерной или авторской образовательной программе.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Список литературы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- включает перечень основной и дополнительной литературу (учебные пособия, сборники упражнений (контрольных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учащихся; оформляется в соответствии с требованиями к библиографическим ссылкам.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Оформление программы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18.1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Текст программы набирается в редакторе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шрифтом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, 12-14, одинарный межстрочный интервал, переносы в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C5073F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, листы формата А4. Таблицы вставляются непосредственно в текст. Страницы нумеруются. </w:t>
      </w:r>
    </w:p>
    <w:p w:rsid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18.2 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считается первым, но не нумеруется. Тематический план представляется в виде таблицы.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Утверждение программы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19.1 </w:t>
      </w:r>
      <w:r w:rsidRPr="00C507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Программа уточняется и утверждается ежегодно в начале учебного года приказом директора образовательного учреждения.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19.2 </w:t>
      </w:r>
      <w:r w:rsidRPr="00C507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Утверждение программы предполагает следующие процедуры: </w:t>
      </w:r>
    </w:p>
    <w:p w:rsidR="00C5073F" w:rsidRPr="00C5073F" w:rsidRDefault="00C5073F" w:rsidP="00C5073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рассмотрение и обсуждение Программы на заседании методического объединения; </w:t>
      </w:r>
    </w:p>
    <w:p w:rsidR="00C5073F" w:rsidRPr="00C5073F" w:rsidRDefault="00C5073F" w:rsidP="00C5073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обсуждение программы на заседании методического совета центра;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07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 утверждение программы директором центра. </w:t>
      </w:r>
    </w:p>
    <w:p w:rsidR="00C5073F" w:rsidRPr="00C5073F" w:rsidRDefault="00C5073F" w:rsidP="00C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19.3 </w:t>
      </w:r>
      <w:r w:rsidRPr="00C507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Все изменения, дополнения, вносимые педагогом в программу в течение учебного года,</w:t>
      </w:r>
      <w:r w:rsidRPr="00C5073F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согласованы с заместителем директора по УВР</w:t>
      </w:r>
    </w:p>
    <w:sectPr w:rsidR="00C5073F" w:rsidRPr="00C507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C2" w:rsidRDefault="00F208C2" w:rsidP="00AD508D">
      <w:pPr>
        <w:spacing w:after="0" w:line="240" w:lineRule="auto"/>
      </w:pPr>
      <w:r>
        <w:separator/>
      </w:r>
    </w:p>
  </w:endnote>
  <w:endnote w:type="continuationSeparator" w:id="0">
    <w:p w:rsidR="00F208C2" w:rsidRDefault="00F208C2" w:rsidP="00AD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909278"/>
      <w:docPartObj>
        <w:docPartGallery w:val="Page Numbers (Bottom of Page)"/>
        <w:docPartUnique/>
      </w:docPartObj>
    </w:sdtPr>
    <w:sdtEndPr/>
    <w:sdtContent>
      <w:p w:rsidR="00AD508D" w:rsidRDefault="00AD50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5B">
          <w:rPr>
            <w:noProof/>
          </w:rPr>
          <w:t>2</w:t>
        </w:r>
        <w:r>
          <w:fldChar w:fldCharType="end"/>
        </w:r>
      </w:p>
    </w:sdtContent>
  </w:sdt>
  <w:p w:rsidR="00AD508D" w:rsidRDefault="00AD50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C2" w:rsidRDefault="00F208C2" w:rsidP="00AD508D">
      <w:pPr>
        <w:spacing w:after="0" w:line="240" w:lineRule="auto"/>
      </w:pPr>
      <w:r>
        <w:separator/>
      </w:r>
    </w:p>
  </w:footnote>
  <w:footnote w:type="continuationSeparator" w:id="0">
    <w:p w:rsidR="00F208C2" w:rsidRDefault="00F208C2" w:rsidP="00AD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7B6A9F"/>
    <w:multiLevelType w:val="hybridMultilevel"/>
    <w:tmpl w:val="4B8F5A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1C05A6"/>
    <w:multiLevelType w:val="hybridMultilevel"/>
    <w:tmpl w:val="C6303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B9CC75"/>
    <w:multiLevelType w:val="hybridMultilevel"/>
    <w:tmpl w:val="EAC6B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DC695B"/>
    <w:multiLevelType w:val="hybridMultilevel"/>
    <w:tmpl w:val="6E5FC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280B9"/>
    <w:multiLevelType w:val="hybridMultilevel"/>
    <w:tmpl w:val="5E28E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2A64848"/>
    <w:multiLevelType w:val="hybridMultilevel"/>
    <w:tmpl w:val="360322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56B112"/>
    <w:multiLevelType w:val="hybridMultilevel"/>
    <w:tmpl w:val="3D4DE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A10456"/>
    <w:multiLevelType w:val="hybridMultilevel"/>
    <w:tmpl w:val="9D680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E404C6"/>
    <w:multiLevelType w:val="hybridMultilevel"/>
    <w:tmpl w:val="CC79F1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437B400"/>
    <w:multiLevelType w:val="hybridMultilevel"/>
    <w:tmpl w:val="3D395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CE507FB"/>
    <w:multiLevelType w:val="hybridMultilevel"/>
    <w:tmpl w:val="5D787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A9DE38"/>
    <w:multiLevelType w:val="hybridMultilevel"/>
    <w:tmpl w:val="6573E8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BB639C"/>
    <w:multiLevelType w:val="hybridMultilevel"/>
    <w:tmpl w:val="CFF5B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5821754"/>
    <w:multiLevelType w:val="hybridMultilevel"/>
    <w:tmpl w:val="54EB0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E1FFD8E"/>
    <w:multiLevelType w:val="hybridMultilevel"/>
    <w:tmpl w:val="C85A93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7CABC39"/>
    <w:multiLevelType w:val="hybridMultilevel"/>
    <w:tmpl w:val="4E327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C29219F"/>
    <w:multiLevelType w:val="hybridMultilevel"/>
    <w:tmpl w:val="AE9BA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2E3005"/>
    <w:multiLevelType w:val="hybridMultilevel"/>
    <w:tmpl w:val="7D828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66CCE5F"/>
    <w:multiLevelType w:val="hybridMultilevel"/>
    <w:tmpl w:val="6CE554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D627419"/>
    <w:multiLevelType w:val="hybridMultilevel"/>
    <w:tmpl w:val="1E5E5506"/>
    <w:lvl w:ilvl="0" w:tplc="09A0B43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51E644D"/>
    <w:multiLevelType w:val="hybridMultilevel"/>
    <w:tmpl w:val="26BDE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77D92A"/>
    <w:multiLevelType w:val="hybridMultilevel"/>
    <w:tmpl w:val="8E0E0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211AB47"/>
    <w:multiLevelType w:val="hybridMultilevel"/>
    <w:tmpl w:val="30231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2D65A4"/>
    <w:multiLevelType w:val="hybridMultilevel"/>
    <w:tmpl w:val="C2513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F5C34B"/>
    <w:multiLevelType w:val="hybridMultilevel"/>
    <w:tmpl w:val="A3142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2DE14D"/>
    <w:multiLevelType w:val="hybridMultilevel"/>
    <w:tmpl w:val="D87DC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23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22"/>
  </w:num>
  <w:num w:numId="16">
    <w:abstractNumId w:val="0"/>
  </w:num>
  <w:num w:numId="17">
    <w:abstractNumId w:val="21"/>
  </w:num>
  <w:num w:numId="18">
    <w:abstractNumId w:val="10"/>
  </w:num>
  <w:num w:numId="19">
    <w:abstractNumId w:val="25"/>
  </w:num>
  <w:num w:numId="20">
    <w:abstractNumId w:val="20"/>
  </w:num>
  <w:num w:numId="21">
    <w:abstractNumId w:val="5"/>
  </w:num>
  <w:num w:numId="22">
    <w:abstractNumId w:val="4"/>
  </w:num>
  <w:num w:numId="23">
    <w:abstractNumId w:val="8"/>
  </w:num>
  <w:num w:numId="24">
    <w:abstractNumId w:val="16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1"/>
    <w:rsid w:val="00091251"/>
    <w:rsid w:val="00151E45"/>
    <w:rsid w:val="00655C4B"/>
    <w:rsid w:val="00695A46"/>
    <w:rsid w:val="007569A2"/>
    <w:rsid w:val="00AD508D"/>
    <w:rsid w:val="00C5073F"/>
    <w:rsid w:val="00E34D5B"/>
    <w:rsid w:val="00F2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F855-6C2E-4767-88A1-64BE809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08D"/>
  </w:style>
  <w:style w:type="paragraph" w:styleId="a7">
    <w:name w:val="footer"/>
    <w:basedOn w:val="a"/>
    <w:link w:val="a8"/>
    <w:uiPriority w:val="99"/>
    <w:unhideWhenUsed/>
    <w:rsid w:val="00AD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Геннадьевна</dc:creator>
  <cp:keywords/>
  <dc:description/>
  <cp:lastModifiedBy>1</cp:lastModifiedBy>
  <cp:revision>5</cp:revision>
  <dcterms:created xsi:type="dcterms:W3CDTF">2018-04-11T01:59:00Z</dcterms:created>
  <dcterms:modified xsi:type="dcterms:W3CDTF">2018-04-24T00:51:00Z</dcterms:modified>
</cp:coreProperties>
</file>